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778" w:type="dxa"/>
        <w:tblLook w:val="0000" w:firstRow="0" w:lastRow="0" w:firstColumn="0" w:lastColumn="0" w:noHBand="0" w:noVBand="0"/>
      </w:tblPr>
      <w:tblGrid>
        <w:gridCol w:w="4238"/>
        <w:gridCol w:w="236"/>
      </w:tblGrid>
      <w:tr w:rsidR="009837D4" w:rsidRPr="00634D38" w:rsidTr="009837D4">
        <w:trPr>
          <w:trHeight w:val="688"/>
        </w:trPr>
        <w:tc>
          <w:tcPr>
            <w:tcW w:w="4238" w:type="dxa"/>
          </w:tcPr>
          <w:p w:rsidR="009837D4" w:rsidRPr="00634D38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837D4" w:rsidRPr="00634D38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Наказом  керівника апарату Донецького апеляційного адміністративного суду</w:t>
            </w:r>
          </w:p>
          <w:p w:rsidR="009837D4" w:rsidRPr="00634D38" w:rsidRDefault="009837D4" w:rsidP="00265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6511B" w:rsidRPr="00634D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11B" w:rsidRPr="00634D3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41D1" w:rsidRPr="00634D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року  №</w:t>
            </w:r>
            <w:r w:rsidR="00FD3F22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11B" w:rsidRPr="00634D3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  <w:tc>
          <w:tcPr>
            <w:tcW w:w="236" w:type="dxa"/>
          </w:tcPr>
          <w:p w:rsidR="009837D4" w:rsidRPr="00634D38" w:rsidRDefault="009837D4" w:rsidP="009837D4">
            <w:pPr>
              <w:pStyle w:val="a3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3F" w:rsidRPr="00634D38" w:rsidRDefault="00056F3F"/>
    <w:p w:rsidR="00056F3F" w:rsidRPr="00634D38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38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634D38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38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634D38">
        <w:rPr>
          <w:rFonts w:ascii="Times New Roman" w:hAnsi="Times New Roman" w:cs="Times New Roman"/>
          <w:b/>
          <w:sz w:val="28"/>
          <w:szCs w:val="28"/>
        </w:rPr>
        <w:t>й</w:t>
      </w:r>
      <w:r w:rsidRPr="00634D38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634D38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38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9837D4" w:rsidRPr="0063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97" w:rsidRPr="00634D38">
        <w:rPr>
          <w:rFonts w:ascii="Times New Roman" w:hAnsi="Times New Roman" w:cs="Times New Roman"/>
          <w:b/>
          <w:sz w:val="28"/>
          <w:szCs w:val="28"/>
        </w:rPr>
        <w:t>- головного спеціаліста</w:t>
      </w:r>
      <w:r w:rsidR="00DD5EB1" w:rsidRPr="00634D38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6141D1" w:rsidRPr="00634D38">
        <w:rPr>
          <w:rFonts w:ascii="Times New Roman" w:hAnsi="Times New Roman" w:cs="Times New Roman"/>
          <w:b/>
          <w:sz w:val="28"/>
          <w:szCs w:val="28"/>
        </w:rPr>
        <w:t>1</w:t>
      </w:r>
      <w:r w:rsidR="00DD5EB1" w:rsidRPr="00634D38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6141D1" w:rsidRPr="00634D38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634D38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Pr="00634D38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5819"/>
      </w:tblGrid>
      <w:tr w:rsidR="00DD5EB1" w:rsidRPr="00634D38" w:rsidTr="005F27BC">
        <w:trPr>
          <w:trHeight w:val="495"/>
        </w:trPr>
        <w:tc>
          <w:tcPr>
            <w:tcW w:w="9735" w:type="dxa"/>
            <w:gridSpan w:val="2"/>
          </w:tcPr>
          <w:p w:rsidR="00DD5EB1" w:rsidRPr="00634D38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RPr="00634D38" w:rsidTr="005F27BC">
        <w:trPr>
          <w:trHeight w:val="9909"/>
        </w:trPr>
        <w:tc>
          <w:tcPr>
            <w:tcW w:w="3916" w:type="dxa"/>
          </w:tcPr>
          <w:p w:rsidR="00DD5EB1" w:rsidRPr="00634D38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819" w:type="dxa"/>
          </w:tcPr>
          <w:p w:rsidR="00BD1597" w:rsidRPr="00634D38" w:rsidRDefault="00BD1597" w:rsidP="00BD159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1. Здійснює підготовку проектів ініціативних та організаційно-розпорядчих документів, положень, інструкцій тощо.</w:t>
            </w:r>
          </w:p>
          <w:p w:rsidR="00BD1597" w:rsidRPr="00634D38" w:rsidRDefault="00BD1597" w:rsidP="00BD159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2. Бере участь у організації та проведенні нарад, зборів та інших офіційних заходів у суді.</w:t>
            </w:r>
          </w:p>
          <w:p w:rsidR="00BD1597" w:rsidRPr="00634D38" w:rsidRDefault="00BD1597" w:rsidP="00BD159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Організовує роботу секретарів судового засідання та контролює </w:t>
            </w:r>
            <w:r w:rsidR="00936DAE" w:rsidRPr="00634D3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ними посадових обов’язків, в частини своєчасного оформлення та передачі справ до відділу діловодства та обліку звернень громадян.</w:t>
            </w:r>
          </w:p>
          <w:p w:rsidR="00BD1597" w:rsidRPr="00634D38" w:rsidRDefault="00BD1597" w:rsidP="00BD15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ab/>
              <w:t>Здійснює контрол</w:t>
            </w:r>
            <w:r w:rsidR="00936DAE" w:rsidRPr="00634D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DAE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за своєчасністю 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повернення справ до інших судів.</w:t>
            </w:r>
          </w:p>
          <w:p w:rsidR="00BD1597" w:rsidRPr="00634D38" w:rsidRDefault="00936DAE" w:rsidP="00936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Здійснює к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організовує наявність залів у кожної колегії суддів під час здійснення правосуддя.</w:t>
            </w:r>
          </w:p>
          <w:p w:rsidR="00BD1597" w:rsidRPr="00634D38" w:rsidRDefault="00936DAE" w:rsidP="00936DA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ab/>
              <w:t>Організовує та контролює виконання старшим судовим розпорядником, судовими розпорядниками, старшим інспектором обов’язків, покладених на них посадовими інструкціями.</w:t>
            </w:r>
          </w:p>
          <w:p w:rsidR="00BD1597" w:rsidRPr="00634D38" w:rsidRDefault="00936DAE" w:rsidP="00936DA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ab/>
              <w:t>Організовує роботу суду із забезпечення перекладачами осіб, які беруть участь у справах, робить витяг з довідково-інформаційного реєстру перекладачів, за дорученням керівника апарату суду.</w:t>
            </w:r>
          </w:p>
          <w:p w:rsidR="00BD1597" w:rsidRPr="00634D38" w:rsidRDefault="00936DAE" w:rsidP="00936DA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Здійснює контроль щодо дотримання трудової дисципліни працівниками апарату 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суду.</w:t>
            </w:r>
          </w:p>
          <w:p w:rsidR="00BD1597" w:rsidRPr="00634D38" w:rsidRDefault="00936DAE" w:rsidP="00936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ab/>
              <w:t>Інформує керівника апарату суду про факти порушень встановленого порядку оформлення документів працівниками апарату суду.</w:t>
            </w:r>
          </w:p>
          <w:p w:rsidR="00BD1597" w:rsidRPr="00634D38" w:rsidRDefault="00936DAE" w:rsidP="00936DA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ab/>
              <w:t>Здійснює контроль та перевірку виконання наказів, розпоряджень і доручень голови суду, заступника голови суду, керівника апарату суду (або осіб, які виконують їх обов’язки) з питань, віднесених до його компетенції за дорученням керівника апарату суду або його заступника.</w:t>
            </w:r>
          </w:p>
          <w:p w:rsidR="00BD1597" w:rsidRPr="00634D38" w:rsidRDefault="00936DAE" w:rsidP="00936DA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11.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ab/>
              <w:t>Здійснює загальний контроль за веденням договірної роботи у суді.</w:t>
            </w:r>
          </w:p>
          <w:p w:rsidR="00BD1597" w:rsidRPr="00634D38" w:rsidRDefault="00337066" w:rsidP="0033706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 12.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 юридичний  супровід суду, зокрема, договірної роботи, претензійно-позовної діяльності, а також, за дорученням керівника апарату суду, здійснює представництво суду в інших судових установах України.</w:t>
            </w:r>
          </w:p>
          <w:p w:rsidR="00BD1597" w:rsidRPr="00634D38" w:rsidRDefault="00337066" w:rsidP="003370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  13. 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Координує роботу, пов’язану із здійсненням міжнародного співробітництва суду.</w:t>
            </w:r>
          </w:p>
          <w:p w:rsidR="00BD1597" w:rsidRPr="00634D38" w:rsidRDefault="00337066" w:rsidP="0033706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  14. 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Надає методичну допомогу та консультації працівникам апарату суду щодо правильного застосування норм законодавства під час виконання покладених на них  функціональних обов’язків.</w:t>
            </w:r>
          </w:p>
          <w:p w:rsidR="00BD1597" w:rsidRPr="00634D38" w:rsidRDefault="00337066" w:rsidP="0033706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  15. 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Здійснює представництво суду в інших установах України, за дорученням керівника апарату суду.</w:t>
            </w:r>
          </w:p>
          <w:p w:rsidR="00BD1597" w:rsidRPr="00634D38" w:rsidRDefault="00337066" w:rsidP="003370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7BC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Взаємодіє з органами державної виконавчої влади, органами місцевого самоврядування,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597" w:rsidRPr="00634D38">
              <w:rPr>
                <w:rFonts w:ascii="Times New Roman" w:hAnsi="Times New Roman" w:cs="Times New Roman"/>
                <w:sz w:val="28"/>
                <w:szCs w:val="28"/>
              </w:rPr>
              <w:t>суддівського самоврядування, іншими установами й організаціями з питань забезпечення діяльності суду, в межах своєї компетенції за дорученням керівника апарату суду.</w:t>
            </w:r>
          </w:p>
          <w:p w:rsidR="007422C2" w:rsidRPr="00634D38" w:rsidRDefault="007422C2" w:rsidP="0033706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B5" w:rsidRPr="00634D38" w:rsidTr="005F27BC">
        <w:trPr>
          <w:trHeight w:val="495"/>
        </w:trPr>
        <w:tc>
          <w:tcPr>
            <w:tcW w:w="3916" w:type="dxa"/>
          </w:tcPr>
          <w:p w:rsidR="00F960B5" w:rsidRPr="00634D38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19" w:type="dxa"/>
          </w:tcPr>
          <w:p w:rsidR="009837D4" w:rsidRPr="00634D38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337066" w:rsidRPr="00634D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45552" w:rsidRPr="00634D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грн.;</w:t>
            </w:r>
          </w:p>
          <w:p w:rsidR="009837D4" w:rsidRPr="00634D38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Pr="00634D38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634D38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RPr="00634D38" w:rsidTr="005F27BC">
        <w:trPr>
          <w:trHeight w:val="495"/>
        </w:trPr>
        <w:tc>
          <w:tcPr>
            <w:tcW w:w="3916" w:type="dxa"/>
          </w:tcPr>
          <w:p w:rsidR="00F960B5" w:rsidRPr="00634D38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819" w:type="dxa"/>
          </w:tcPr>
          <w:p w:rsidR="00F960B5" w:rsidRPr="00634D38" w:rsidRDefault="006B7B61" w:rsidP="00D455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8"/>
              </w:rPr>
              <w:t>1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  <w:r w:rsidR="00D45552" w:rsidRPr="00634D38">
              <w:rPr>
                <w:rFonts w:ascii="Times New Roman" w:hAnsi="Times New Roman"/>
                <w:sz w:val="28"/>
                <w:szCs w:val="28"/>
              </w:rPr>
              <w:t>а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>, безстрокове призначення</w:t>
            </w:r>
          </w:p>
        </w:tc>
      </w:tr>
      <w:tr w:rsidR="00F960B5" w:rsidRPr="00634D38" w:rsidTr="005F27BC">
        <w:trPr>
          <w:trHeight w:val="495"/>
        </w:trPr>
        <w:tc>
          <w:tcPr>
            <w:tcW w:w="3916" w:type="dxa"/>
          </w:tcPr>
          <w:p w:rsidR="00F960B5" w:rsidRPr="00634D38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5819" w:type="dxa"/>
          </w:tcPr>
          <w:p w:rsidR="009837D4" w:rsidRPr="00634D38" w:rsidRDefault="00337066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9837D4" w:rsidRPr="00634D38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</w:t>
            </w:r>
            <w:r w:rsidR="00337066" w:rsidRPr="00634D38">
              <w:rPr>
                <w:rFonts w:ascii="Times New Roman" w:hAnsi="Times New Roman"/>
                <w:sz w:val="28"/>
                <w:szCs w:val="28"/>
              </w:rPr>
              <w:t xml:space="preserve">заміщення </w:t>
            </w:r>
            <w:r w:rsidRPr="00634D38">
              <w:rPr>
                <w:rFonts w:ascii="Times New Roman" w:hAnsi="Times New Roman"/>
                <w:sz w:val="28"/>
                <w:szCs w:val="28"/>
              </w:rPr>
              <w:t>посади державної служби, до якої додається резюме у довільній формі;</w:t>
            </w:r>
          </w:p>
          <w:p w:rsidR="009837D4" w:rsidRPr="00634D38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</w:t>
            </w:r>
            <w:r w:rsidR="00337066"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заяв</w:t>
            </w:r>
            <w:r w:rsidR="00337066"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якій </w:t>
            </w:r>
            <w:r w:rsidR="00337066"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особа </w:t>
            </w:r>
            <w:r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повідомляє</w:t>
            </w:r>
            <w:r w:rsidR="00337066"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що до неї не застосовуються</w:t>
            </w:r>
            <w:r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те, що до неї не застосовуються заборони, визначені </w:t>
            </w:r>
            <w:proofErr w:type="spellStart"/>
            <w:r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частиною </w:t>
            </w:r>
            <w:hyperlink r:id="rId7" w:anchor="n13" w:tgtFrame="_blank" w:history="1">
              <w:r w:rsidRPr="00634D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proofErr w:type="spellEnd"/>
            <w:r w:rsidR="00634D38" w:rsidRPr="00634D38">
              <w:fldChar w:fldCharType="begin"/>
            </w:r>
            <w:r w:rsidR="00634D38" w:rsidRPr="00634D38">
              <w:instrText xml:space="preserve"> HYPERLINK "http://zakon3.rada.gov.ua/laws/show/1682-18/paran14" \l "n14" \t "_blank" </w:instrText>
            </w:r>
            <w:r w:rsidR="00634D38" w:rsidRPr="00634D38">
              <w:fldChar w:fldCharType="separate"/>
            </w:r>
            <w:r w:rsidRPr="00634D3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четвертою</w:t>
            </w:r>
            <w:r w:rsidR="00634D38" w:rsidRPr="00634D3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fldChar w:fldCharType="end"/>
            </w:r>
            <w:r w:rsidRPr="00634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837D4" w:rsidRPr="00634D38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9837D4" w:rsidRPr="00634D38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>-</w:t>
            </w:r>
            <w:r w:rsidR="0063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>оригінал посвідчення атестації щодо вільного володіння державною мовою ;</w:t>
            </w:r>
          </w:p>
          <w:p w:rsidR="009837D4" w:rsidRPr="00634D38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9837D4" w:rsidRPr="00634D38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D38">
              <w:rPr>
                <w:rFonts w:ascii="Times New Roman" w:hAnsi="Times New Roman"/>
                <w:sz w:val="28"/>
                <w:szCs w:val="28"/>
              </w:rPr>
              <w:t>- декларацію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 xml:space="preserve"> особи, уповноваженої на виконання функцій держави або місцевого самоврядування за </w:t>
            </w:r>
            <w:r w:rsidR="003A6740" w:rsidRPr="00634D38">
              <w:rPr>
                <w:rFonts w:ascii="Times New Roman" w:hAnsi="Times New Roman"/>
                <w:sz w:val="28"/>
                <w:szCs w:val="28"/>
              </w:rPr>
              <w:t xml:space="preserve">минулий 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>рік</w:t>
            </w:r>
            <w:r w:rsidR="00A14255" w:rsidRPr="00634D38">
              <w:rPr>
                <w:rFonts w:ascii="Times New Roman" w:hAnsi="Times New Roman"/>
                <w:sz w:val="28"/>
                <w:szCs w:val="28"/>
              </w:rPr>
              <w:t xml:space="preserve"> (надається у вигляді роздрукованого примірника заповненої декларації на офіційному сайті НАЗК)</w:t>
            </w:r>
            <w:r w:rsidR="009837D4" w:rsidRPr="00634D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4255" w:rsidRPr="00634D38" w:rsidRDefault="00A14255" w:rsidP="009837D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0B5" w:rsidRPr="00634D38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подання документів </w:t>
            </w:r>
            <w:r w:rsidRPr="00634D3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D80059" w:rsidRPr="00634D38" w:rsidTr="005F27BC">
        <w:trPr>
          <w:trHeight w:val="495"/>
        </w:trPr>
        <w:tc>
          <w:tcPr>
            <w:tcW w:w="3916" w:type="dxa"/>
          </w:tcPr>
          <w:p w:rsidR="00D80059" w:rsidRPr="00634D38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819" w:type="dxa"/>
          </w:tcPr>
          <w:p w:rsidR="00D45552" w:rsidRPr="00634D38" w:rsidRDefault="00307B16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27 липня</w:t>
            </w:r>
            <w:r w:rsidR="00D45552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9A9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45552" w:rsidRPr="00634D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9A9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року о 1</w:t>
            </w:r>
            <w:r w:rsidR="001A44B8" w:rsidRPr="00634D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09A9" w:rsidRPr="00634D3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634D3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="005909A9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7BC" w:rsidRPr="00634D38" w:rsidRDefault="005909A9" w:rsidP="005F27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Донецький апеляційний адміністративний суд</w:t>
            </w:r>
            <w:r w:rsidR="005F27BC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33CC2" w:rsidRPr="00634D38">
              <w:rPr>
                <w:rFonts w:ascii="Times New Roman" w:hAnsi="Times New Roman" w:cs="Times New Roman"/>
                <w:sz w:val="28"/>
                <w:szCs w:val="28"/>
              </w:rPr>
              <w:t>84301, Донецька область,</w:t>
            </w:r>
          </w:p>
          <w:p w:rsidR="00D80059" w:rsidRPr="00634D38" w:rsidRDefault="005909A9" w:rsidP="005F27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33CC2" w:rsidRPr="00634D38">
              <w:rPr>
                <w:rFonts w:ascii="Times New Roman" w:hAnsi="Times New Roman" w:cs="Times New Roman"/>
                <w:sz w:val="28"/>
                <w:szCs w:val="28"/>
              </w:rPr>
              <w:t>Краматорськ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, вул. Мар</w:t>
            </w:r>
            <w:r w:rsidR="00333CC2" w:rsidRPr="00634D3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3CC2" w:rsidRPr="00634D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059" w:rsidRPr="00634D38" w:rsidTr="005F27BC">
        <w:trPr>
          <w:trHeight w:val="495"/>
        </w:trPr>
        <w:tc>
          <w:tcPr>
            <w:tcW w:w="3916" w:type="dxa"/>
          </w:tcPr>
          <w:p w:rsidR="00D80059" w:rsidRPr="00634D38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Прізвище, ім’я </w:t>
            </w:r>
            <w:r w:rsidR="008C165A"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, номер телефону та адреса електронної пошти особи, яка надає додаткову інформацію з питань проведення конкур</w:t>
            </w:r>
            <w:r w:rsidR="008C165A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</w:p>
        </w:tc>
        <w:tc>
          <w:tcPr>
            <w:tcW w:w="5819" w:type="dxa"/>
          </w:tcPr>
          <w:p w:rsidR="00D80059" w:rsidRPr="00634D38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D45552" w:rsidRPr="00634D38" w:rsidRDefault="00D4555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Новомлінська</w:t>
            </w:r>
            <w:proofErr w:type="spellEnd"/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33CC2" w:rsidRPr="00634D38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634D38" w:rsidRDefault="00634D38" w:rsidP="00333CC2">
            <w:pPr>
              <w:pStyle w:val="a3"/>
              <w:jc w:val="both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shd w:val="clear" w:color="auto" w:fill="FFFFFF"/>
              </w:rPr>
            </w:pPr>
            <w:hyperlink r:id="rId8" w:history="1">
              <w:r w:rsidR="005F27BC" w:rsidRPr="00634D38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shd w:val="clear" w:color="auto" w:fill="FFFFFF"/>
                </w:rPr>
                <w:t>inbox@apladm.dn.court.gov.ua</w:t>
              </w:r>
            </w:hyperlink>
          </w:p>
          <w:p w:rsidR="003A6513" w:rsidRPr="00634D38" w:rsidRDefault="00634D38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E02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vid_kadriv@apladm.dn.court.gov.ua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C165A" w:rsidRPr="00634D38" w:rsidTr="005F27BC">
        <w:trPr>
          <w:trHeight w:val="354"/>
        </w:trPr>
        <w:tc>
          <w:tcPr>
            <w:tcW w:w="9735" w:type="dxa"/>
            <w:gridSpan w:val="2"/>
          </w:tcPr>
          <w:p w:rsidR="008C165A" w:rsidRPr="00634D38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F5F1F" w:rsidRPr="00634D38" w:rsidTr="005F27BC">
        <w:trPr>
          <w:trHeight w:val="654"/>
        </w:trPr>
        <w:tc>
          <w:tcPr>
            <w:tcW w:w="3916" w:type="dxa"/>
          </w:tcPr>
          <w:p w:rsidR="00EF5F1F" w:rsidRPr="00634D38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819" w:type="dxa"/>
          </w:tcPr>
          <w:p w:rsidR="00EF5F1F" w:rsidRPr="00634D38" w:rsidRDefault="005F27BC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F"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ища, не нижче ступеня молодшого бакалавра  або  бакалавра </w:t>
            </w:r>
            <w:r w:rsidR="00EF5F1F" w:rsidRPr="00634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«Правознавство»</w:t>
            </w:r>
          </w:p>
        </w:tc>
      </w:tr>
      <w:tr w:rsidR="00EF5F1F" w:rsidRPr="00634D38" w:rsidTr="005F27BC">
        <w:trPr>
          <w:trHeight w:val="212"/>
        </w:trPr>
        <w:tc>
          <w:tcPr>
            <w:tcW w:w="3916" w:type="dxa"/>
          </w:tcPr>
          <w:p w:rsidR="00EF5F1F" w:rsidRPr="00634D38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19" w:type="dxa"/>
          </w:tcPr>
          <w:p w:rsidR="00EF5F1F" w:rsidRPr="00634D38" w:rsidRDefault="005F27BC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5F1F" w:rsidRPr="00634D38">
              <w:rPr>
                <w:rFonts w:ascii="Times New Roman" w:hAnsi="Times New Roman" w:cs="Times New Roman"/>
                <w:sz w:val="28"/>
                <w:szCs w:val="28"/>
              </w:rPr>
              <w:t>е потребує</w:t>
            </w:r>
          </w:p>
        </w:tc>
      </w:tr>
      <w:tr w:rsidR="00EF5F1F" w:rsidRPr="00634D38" w:rsidTr="005F27BC">
        <w:trPr>
          <w:trHeight w:val="212"/>
        </w:trPr>
        <w:tc>
          <w:tcPr>
            <w:tcW w:w="3916" w:type="dxa"/>
          </w:tcPr>
          <w:p w:rsidR="00EF5F1F" w:rsidRPr="00634D38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EF5F1F" w:rsidRPr="00634D38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5819" w:type="dxa"/>
          </w:tcPr>
          <w:p w:rsidR="00EF5F1F" w:rsidRPr="00634D38" w:rsidRDefault="005F27BC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F" w:rsidRPr="00634D38">
              <w:rPr>
                <w:rFonts w:ascii="Times New Roman" w:hAnsi="Times New Roman" w:cs="Times New Roman"/>
                <w:sz w:val="28"/>
                <w:szCs w:val="28"/>
              </w:rPr>
              <w:t>ільне володіння державною мовою</w:t>
            </w:r>
          </w:p>
        </w:tc>
      </w:tr>
      <w:tr w:rsidR="00C76FA4" w:rsidRPr="00634D38" w:rsidTr="005F27BC">
        <w:trPr>
          <w:trHeight w:val="212"/>
        </w:trPr>
        <w:tc>
          <w:tcPr>
            <w:tcW w:w="9735" w:type="dxa"/>
            <w:gridSpan w:val="2"/>
          </w:tcPr>
          <w:p w:rsidR="00C76FA4" w:rsidRPr="00634D38" w:rsidRDefault="005F27BC" w:rsidP="005F2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Вимоги до </w:t>
            </w:r>
            <w:r w:rsidR="00D34640"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</w:t>
            </w: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</w:p>
        </w:tc>
      </w:tr>
      <w:tr w:rsidR="00EC1C91" w:rsidRPr="00634D38" w:rsidTr="005F27BC">
        <w:trPr>
          <w:trHeight w:val="212"/>
        </w:trPr>
        <w:tc>
          <w:tcPr>
            <w:tcW w:w="3916" w:type="dxa"/>
          </w:tcPr>
          <w:p w:rsidR="00EC1C91" w:rsidRPr="00634D38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5819" w:type="dxa"/>
          </w:tcPr>
          <w:p w:rsidR="00EC1C91" w:rsidRPr="00634D38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EF5F1F" w:rsidRPr="00634D38" w:rsidTr="005F27BC">
        <w:trPr>
          <w:trHeight w:val="212"/>
        </w:trPr>
        <w:tc>
          <w:tcPr>
            <w:tcW w:w="3916" w:type="dxa"/>
          </w:tcPr>
          <w:p w:rsidR="00EF5F1F" w:rsidRPr="00634D38" w:rsidRDefault="005F27BC" w:rsidP="005F2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вміння</w:t>
            </w:r>
          </w:p>
        </w:tc>
        <w:tc>
          <w:tcPr>
            <w:tcW w:w="5819" w:type="dxa"/>
          </w:tcPr>
          <w:p w:rsidR="00EF5F1F" w:rsidRPr="00634D38" w:rsidRDefault="00A4268F" w:rsidP="00A4268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74AE" w:rsidRPr="00634D38">
              <w:rPr>
                <w:rFonts w:ascii="Times New Roman" w:hAnsi="Times New Roman" w:cs="Times New Roman"/>
                <w:sz w:val="28"/>
                <w:szCs w:val="28"/>
              </w:rPr>
              <w:t>міння орієнтуватися в законодавчих та нормативно правових актах України.</w:t>
            </w:r>
          </w:p>
          <w:p w:rsidR="000E7FC6" w:rsidRPr="00634D38" w:rsidRDefault="00D56752" w:rsidP="00D5675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вміння </w:t>
            </w:r>
            <w:r w:rsidR="00A4268F"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організ</w:t>
            </w:r>
            <w:r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увати</w:t>
            </w:r>
            <w:r w:rsidR="00A4268F"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правов</w:t>
            </w:r>
            <w:r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="00A4268F"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робот</w:t>
            </w:r>
            <w:r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4268F"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спрямован</w:t>
            </w:r>
            <w:r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="00A4268F"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правильне </w:t>
            </w:r>
            <w:r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268F"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застосування</w:t>
            </w:r>
            <w:r w:rsidRPr="00634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дотримання та запобігання невиконанню вимог законодавства</w:t>
            </w:r>
          </w:p>
        </w:tc>
      </w:tr>
      <w:tr w:rsidR="00EF5F1F" w:rsidRPr="00634D38" w:rsidTr="005F27BC">
        <w:trPr>
          <w:trHeight w:val="212"/>
        </w:trPr>
        <w:tc>
          <w:tcPr>
            <w:tcW w:w="3916" w:type="dxa"/>
          </w:tcPr>
          <w:p w:rsidR="00EF5F1F" w:rsidRPr="00634D38" w:rsidRDefault="00EF5F1F" w:rsidP="005A74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4D38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EF5F1F" w:rsidRPr="00634D38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5819" w:type="dxa"/>
          </w:tcPr>
          <w:p w:rsidR="00EF5F1F" w:rsidRPr="00634D3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D38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EF5F1F" w:rsidRPr="00634D3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D38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</w:t>
            </w:r>
            <w:r w:rsidR="00D56752" w:rsidRPr="00634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34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результатів</w:t>
            </w:r>
          </w:p>
          <w:p w:rsidR="00EF5F1F" w:rsidRPr="00634D3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4D38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</w:tc>
      </w:tr>
      <w:tr w:rsidR="00EF5F1F" w:rsidRPr="00634D38" w:rsidTr="005F27BC">
        <w:trPr>
          <w:trHeight w:val="212"/>
        </w:trPr>
        <w:tc>
          <w:tcPr>
            <w:tcW w:w="3916" w:type="dxa"/>
          </w:tcPr>
          <w:p w:rsidR="00EF5F1F" w:rsidRPr="00634D38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5819" w:type="dxa"/>
          </w:tcPr>
          <w:p w:rsidR="00EF5F1F" w:rsidRPr="00634D38" w:rsidRDefault="00EF5F1F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34D3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EF5F1F" w:rsidRPr="00634D38" w:rsidRDefault="00EF5F1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EF5F1F" w:rsidRPr="00634D38" w:rsidTr="005F27BC">
        <w:trPr>
          <w:trHeight w:val="212"/>
        </w:trPr>
        <w:tc>
          <w:tcPr>
            <w:tcW w:w="3916" w:type="dxa"/>
          </w:tcPr>
          <w:p w:rsidR="00EF5F1F" w:rsidRPr="00634D38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5819" w:type="dxa"/>
          </w:tcPr>
          <w:p w:rsidR="00EF5F1F" w:rsidRPr="00634D38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634D38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відповідальність і пунктуальність</w:t>
            </w:r>
          </w:p>
          <w:p w:rsidR="00D02459" w:rsidRPr="00634D38" w:rsidRDefault="00D02459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634D38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системність і самостійність в роботі</w:t>
            </w:r>
          </w:p>
          <w:p w:rsidR="00EF5F1F" w:rsidRPr="00634D38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634D38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уважність до деталей</w:t>
            </w:r>
          </w:p>
          <w:p w:rsidR="00EF5F1F" w:rsidRPr="00634D38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634D38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ініціативність</w:t>
            </w:r>
            <w:r w:rsidR="00D02459" w:rsidRPr="00634D38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, наполегливість</w:t>
            </w:r>
          </w:p>
          <w:p w:rsidR="00EF5F1F" w:rsidRPr="00634D38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634D38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орієнтація на саморозвиток</w:t>
            </w:r>
          </w:p>
          <w:p w:rsidR="00EF5F1F" w:rsidRPr="00634D38" w:rsidRDefault="00EF5F1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RPr="00634D38" w:rsidTr="005F27BC">
        <w:trPr>
          <w:trHeight w:val="212"/>
        </w:trPr>
        <w:tc>
          <w:tcPr>
            <w:tcW w:w="9735" w:type="dxa"/>
            <w:gridSpan w:val="2"/>
          </w:tcPr>
          <w:p w:rsidR="00214ECF" w:rsidRPr="00634D38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RPr="00634D38" w:rsidTr="005F27BC">
        <w:trPr>
          <w:trHeight w:val="212"/>
        </w:trPr>
        <w:tc>
          <w:tcPr>
            <w:tcW w:w="3916" w:type="dxa"/>
          </w:tcPr>
          <w:p w:rsidR="00214ECF" w:rsidRPr="00634D38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5819" w:type="dxa"/>
          </w:tcPr>
          <w:p w:rsidR="00214ECF" w:rsidRPr="00634D38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D38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EF5F1F" w:rsidRPr="00634D38" w:rsidTr="005F27BC">
        <w:trPr>
          <w:trHeight w:val="212"/>
        </w:trPr>
        <w:tc>
          <w:tcPr>
            <w:tcW w:w="3916" w:type="dxa"/>
          </w:tcPr>
          <w:p w:rsidR="00EF5F1F" w:rsidRPr="00634D38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19" w:type="dxa"/>
          </w:tcPr>
          <w:p w:rsidR="00EF5F1F" w:rsidRPr="00634D38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</w:p>
          <w:p w:rsidR="00EF5F1F" w:rsidRPr="00634D38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державну службу»</w:t>
            </w:r>
          </w:p>
          <w:p w:rsidR="00EF5F1F" w:rsidRPr="00634D38" w:rsidRDefault="00EF5F1F" w:rsidP="00D02459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>Закон Укр</w:t>
            </w:r>
            <w:r w:rsidR="00D02459" w:rsidRPr="00634D38">
              <w:rPr>
                <w:rFonts w:ascii="Times New Roman" w:hAnsi="Times New Roman" w:cs="Times New Roman"/>
                <w:sz w:val="28"/>
                <w:szCs w:val="28"/>
              </w:rPr>
              <w:t>аїни «Про запобігання корупції»</w:t>
            </w:r>
          </w:p>
        </w:tc>
      </w:tr>
      <w:tr w:rsidR="003A6513" w:rsidRPr="00634D38" w:rsidTr="005F27BC">
        <w:trPr>
          <w:trHeight w:val="212"/>
        </w:trPr>
        <w:tc>
          <w:tcPr>
            <w:tcW w:w="3916" w:type="dxa"/>
          </w:tcPr>
          <w:p w:rsidR="003A6513" w:rsidRPr="00634D38" w:rsidRDefault="003A6513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</w:t>
            </w:r>
            <w:r w:rsidRPr="00634D3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посадової інструкції (положення про структурний підрозділ)</w:t>
            </w:r>
          </w:p>
        </w:tc>
        <w:tc>
          <w:tcPr>
            <w:tcW w:w="5819" w:type="dxa"/>
          </w:tcPr>
          <w:p w:rsidR="003A6513" w:rsidRPr="00634D38" w:rsidRDefault="003A6513" w:rsidP="003A65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4"/>
              </w:rPr>
              <w:lastRenderedPageBreak/>
              <w:t>Закон України «Про судоустрій і статус суддів»</w:t>
            </w:r>
          </w:p>
          <w:p w:rsidR="003A6513" w:rsidRPr="00634D38" w:rsidRDefault="003A6513" w:rsidP="003A65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4"/>
              </w:rPr>
              <w:t>Кодекс адміністративного судочинства України</w:t>
            </w:r>
          </w:p>
          <w:p w:rsidR="003A6513" w:rsidRPr="00634D38" w:rsidRDefault="003A6513" w:rsidP="003A65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Інструкція з діловодства в </w:t>
            </w:r>
            <w:r w:rsidRPr="00634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адміністративних судах України</w:t>
            </w:r>
          </w:p>
          <w:p w:rsidR="003A6513" w:rsidRPr="00634D38" w:rsidRDefault="003A6513" w:rsidP="003A6513">
            <w:pPr>
              <w:pStyle w:val="a7"/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34D38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 поведінки державних службовців та посадових осіб місцевого самоврядування;</w:t>
            </w:r>
          </w:p>
          <w:p w:rsidR="003A6513" w:rsidRPr="00634D38" w:rsidRDefault="003A6513" w:rsidP="003A65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8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суду.</w:t>
            </w:r>
          </w:p>
        </w:tc>
      </w:tr>
      <w:tr w:rsidR="003A6513" w:rsidRPr="00634D38" w:rsidTr="005F27BC">
        <w:trPr>
          <w:trHeight w:val="212"/>
        </w:trPr>
        <w:tc>
          <w:tcPr>
            <w:tcW w:w="3916" w:type="dxa"/>
          </w:tcPr>
          <w:p w:rsidR="003A6513" w:rsidRPr="00634D38" w:rsidRDefault="003A6513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3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Технічні вміння</w:t>
            </w:r>
          </w:p>
        </w:tc>
        <w:tc>
          <w:tcPr>
            <w:tcW w:w="5819" w:type="dxa"/>
          </w:tcPr>
          <w:p w:rsidR="003A6513" w:rsidRPr="00634D38" w:rsidRDefault="003A6513" w:rsidP="003A65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Вміння використовувати комп’ютерне обладнання та програмне забезпечення,  використовувати офісну техніку. Вільне володіння ПК, знання програм  Microsoft Office (Word, Excel)</w:t>
            </w:r>
          </w:p>
        </w:tc>
      </w:tr>
    </w:tbl>
    <w:p w:rsidR="001050B3" w:rsidRPr="00634D38" w:rsidRDefault="001050B3" w:rsidP="00056F3F">
      <w:pPr>
        <w:jc w:val="center"/>
      </w:pPr>
    </w:p>
    <w:p w:rsidR="001050B3" w:rsidRPr="00634D38" w:rsidRDefault="001050B3" w:rsidP="00056F3F">
      <w:pPr>
        <w:jc w:val="center"/>
        <w:rPr>
          <w:rStyle w:val="rvts0"/>
        </w:rPr>
      </w:pPr>
    </w:p>
    <w:p w:rsidR="00414590" w:rsidRPr="00634D38" w:rsidRDefault="00414590" w:rsidP="00056F3F">
      <w:pPr>
        <w:jc w:val="center"/>
      </w:pPr>
    </w:p>
    <w:sectPr w:rsidR="00414590" w:rsidRPr="00634D38" w:rsidSect="005F27BC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5715A"/>
    <w:multiLevelType w:val="hybridMultilevel"/>
    <w:tmpl w:val="C5560D3A"/>
    <w:lvl w:ilvl="0" w:tplc="5D2A86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14ABF"/>
    <w:multiLevelType w:val="hybridMultilevel"/>
    <w:tmpl w:val="A97A54EE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1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231DC"/>
    <w:rsid w:val="000328FD"/>
    <w:rsid w:val="00051BF4"/>
    <w:rsid w:val="00056F3F"/>
    <w:rsid w:val="00084BAD"/>
    <w:rsid w:val="0009051A"/>
    <w:rsid w:val="000A013D"/>
    <w:rsid w:val="000B23F8"/>
    <w:rsid w:val="000B25DE"/>
    <w:rsid w:val="000C2B77"/>
    <w:rsid w:val="000E7FC6"/>
    <w:rsid w:val="000F144F"/>
    <w:rsid w:val="00101437"/>
    <w:rsid w:val="001050B3"/>
    <w:rsid w:val="001248A5"/>
    <w:rsid w:val="001344BF"/>
    <w:rsid w:val="001429FE"/>
    <w:rsid w:val="0017497E"/>
    <w:rsid w:val="00187D35"/>
    <w:rsid w:val="00192321"/>
    <w:rsid w:val="00192AB7"/>
    <w:rsid w:val="001A44B8"/>
    <w:rsid w:val="001B1A0C"/>
    <w:rsid w:val="001C11B6"/>
    <w:rsid w:val="001C5709"/>
    <w:rsid w:val="001D2114"/>
    <w:rsid w:val="00213B82"/>
    <w:rsid w:val="00214ECF"/>
    <w:rsid w:val="00231AEF"/>
    <w:rsid w:val="0026511B"/>
    <w:rsid w:val="00267ECE"/>
    <w:rsid w:val="002856C4"/>
    <w:rsid w:val="0029649A"/>
    <w:rsid w:val="002A7707"/>
    <w:rsid w:val="002C4125"/>
    <w:rsid w:val="002F065D"/>
    <w:rsid w:val="002F261B"/>
    <w:rsid w:val="00300CF9"/>
    <w:rsid w:val="00307B16"/>
    <w:rsid w:val="00310D01"/>
    <w:rsid w:val="00315C60"/>
    <w:rsid w:val="0032711A"/>
    <w:rsid w:val="00333CC2"/>
    <w:rsid w:val="00337066"/>
    <w:rsid w:val="0035133C"/>
    <w:rsid w:val="00356035"/>
    <w:rsid w:val="003730E7"/>
    <w:rsid w:val="00375A0C"/>
    <w:rsid w:val="00377A55"/>
    <w:rsid w:val="003834AA"/>
    <w:rsid w:val="003903FB"/>
    <w:rsid w:val="003A1B7A"/>
    <w:rsid w:val="003A6513"/>
    <w:rsid w:val="003A6740"/>
    <w:rsid w:val="003D398A"/>
    <w:rsid w:val="003E0EF3"/>
    <w:rsid w:val="003E329B"/>
    <w:rsid w:val="00414590"/>
    <w:rsid w:val="0041550A"/>
    <w:rsid w:val="004327F4"/>
    <w:rsid w:val="00436509"/>
    <w:rsid w:val="00447653"/>
    <w:rsid w:val="00456AE8"/>
    <w:rsid w:val="00457CA9"/>
    <w:rsid w:val="00467A7E"/>
    <w:rsid w:val="0047188E"/>
    <w:rsid w:val="004762E5"/>
    <w:rsid w:val="0049037A"/>
    <w:rsid w:val="004A139D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42017"/>
    <w:rsid w:val="005909A9"/>
    <w:rsid w:val="005A3ECA"/>
    <w:rsid w:val="005A7470"/>
    <w:rsid w:val="005E1470"/>
    <w:rsid w:val="005F27BC"/>
    <w:rsid w:val="006141D1"/>
    <w:rsid w:val="00626A38"/>
    <w:rsid w:val="00634D38"/>
    <w:rsid w:val="006436CB"/>
    <w:rsid w:val="0065544E"/>
    <w:rsid w:val="00677ECA"/>
    <w:rsid w:val="00682032"/>
    <w:rsid w:val="006874AE"/>
    <w:rsid w:val="006B7B61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4FCC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E53AF"/>
    <w:rsid w:val="008F2E1B"/>
    <w:rsid w:val="008F50AB"/>
    <w:rsid w:val="00901475"/>
    <w:rsid w:val="00902E8C"/>
    <w:rsid w:val="00935B14"/>
    <w:rsid w:val="00936DAE"/>
    <w:rsid w:val="00943356"/>
    <w:rsid w:val="009456E3"/>
    <w:rsid w:val="009615F0"/>
    <w:rsid w:val="00963A1E"/>
    <w:rsid w:val="00965034"/>
    <w:rsid w:val="0097030C"/>
    <w:rsid w:val="009713D8"/>
    <w:rsid w:val="009837D4"/>
    <w:rsid w:val="00985078"/>
    <w:rsid w:val="009933A9"/>
    <w:rsid w:val="00996771"/>
    <w:rsid w:val="009D7AD2"/>
    <w:rsid w:val="009E033D"/>
    <w:rsid w:val="009F7303"/>
    <w:rsid w:val="00A14255"/>
    <w:rsid w:val="00A4268F"/>
    <w:rsid w:val="00A52DB6"/>
    <w:rsid w:val="00A675EC"/>
    <w:rsid w:val="00A94D9A"/>
    <w:rsid w:val="00A97CB0"/>
    <w:rsid w:val="00AA7546"/>
    <w:rsid w:val="00AB5D1B"/>
    <w:rsid w:val="00AE3A99"/>
    <w:rsid w:val="00AE6B9E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597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4320"/>
    <w:rsid w:val="00CF569D"/>
    <w:rsid w:val="00CF6A7F"/>
    <w:rsid w:val="00D023BA"/>
    <w:rsid w:val="00D02459"/>
    <w:rsid w:val="00D34640"/>
    <w:rsid w:val="00D40F34"/>
    <w:rsid w:val="00D41A6D"/>
    <w:rsid w:val="00D45552"/>
    <w:rsid w:val="00D56752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5F1F"/>
    <w:rsid w:val="00F13C9C"/>
    <w:rsid w:val="00F13F54"/>
    <w:rsid w:val="00F24CB5"/>
    <w:rsid w:val="00F31F55"/>
    <w:rsid w:val="00F439BB"/>
    <w:rsid w:val="00F52E13"/>
    <w:rsid w:val="00F849DD"/>
    <w:rsid w:val="00F960B5"/>
    <w:rsid w:val="00FC4BE7"/>
    <w:rsid w:val="00FD01C9"/>
    <w:rsid w:val="00FD2FD3"/>
    <w:rsid w:val="00FD3F22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pladm.dn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d_kadriv@apladm.d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955D-41BD-4646-BCFA-5E6AA27E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cp:lastPrinted>2018-03-12T07:23:00Z</cp:lastPrinted>
  <dcterms:created xsi:type="dcterms:W3CDTF">2016-10-20T15:26:00Z</dcterms:created>
  <dcterms:modified xsi:type="dcterms:W3CDTF">2018-07-05T06:30:00Z</dcterms:modified>
</cp:coreProperties>
</file>