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38" w:type="dxa"/>
        <w:tblInd w:w="5778" w:type="dxa"/>
        <w:tblLook w:val="0000"/>
      </w:tblPr>
      <w:tblGrid>
        <w:gridCol w:w="4238"/>
      </w:tblGrid>
      <w:tr w:rsidR="00056F3F" w:rsidTr="009713D8">
        <w:trPr>
          <w:trHeight w:val="688"/>
        </w:trPr>
        <w:tc>
          <w:tcPr>
            <w:tcW w:w="4238" w:type="dxa"/>
          </w:tcPr>
          <w:p w:rsidR="00303E3D" w:rsidRDefault="00303E3D" w:rsidP="00303E3D">
            <w:pPr>
              <w:pStyle w:val="a3"/>
              <w:rPr>
                <w:rFonts w:ascii="Times New Roman" w:hAnsi="Times New Roman" w:cs="Times New Roman"/>
                <w:sz w:val="28"/>
                <w:szCs w:val="28"/>
              </w:rPr>
            </w:pPr>
            <w:r>
              <w:rPr>
                <w:rFonts w:ascii="Times New Roman" w:hAnsi="Times New Roman" w:cs="Times New Roman"/>
                <w:sz w:val="28"/>
                <w:szCs w:val="28"/>
              </w:rPr>
              <w:t>ЗАТВЕРДЖЕНО</w:t>
            </w:r>
          </w:p>
          <w:p w:rsidR="00303E3D" w:rsidRPr="003012D9" w:rsidRDefault="00303E3D" w:rsidP="00303E3D">
            <w:pPr>
              <w:pStyle w:val="a3"/>
              <w:rPr>
                <w:rFonts w:ascii="Times New Roman" w:hAnsi="Times New Roman" w:cs="Times New Roman"/>
                <w:sz w:val="28"/>
                <w:szCs w:val="28"/>
              </w:rPr>
            </w:pPr>
            <w:r w:rsidRPr="003012D9">
              <w:rPr>
                <w:rFonts w:ascii="Times New Roman" w:hAnsi="Times New Roman" w:cs="Times New Roman"/>
                <w:sz w:val="28"/>
                <w:szCs w:val="28"/>
              </w:rPr>
              <w:t>Наказ</w:t>
            </w:r>
            <w:r>
              <w:rPr>
                <w:rFonts w:ascii="Times New Roman" w:hAnsi="Times New Roman" w:cs="Times New Roman"/>
                <w:sz w:val="28"/>
                <w:szCs w:val="28"/>
              </w:rPr>
              <w:t xml:space="preserve">ом </w:t>
            </w:r>
            <w:r w:rsidRPr="003012D9">
              <w:rPr>
                <w:rFonts w:ascii="Times New Roman" w:hAnsi="Times New Roman" w:cs="Times New Roman"/>
                <w:sz w:val="28"/>
                <w:szCs w:val="28"/>
              </w:rPr>
              <w:t xml:space="preserve"> керівника апарату Донецькогоапеляційного адміністративного суду</w:t>
            </w:r>
          </w:p>
          <w:p w:rsidR="00056F3F" w:rsidRPr="00056F3F" w:rsidRDefault="00303E3D" w:rsidP="00303E3D">
            <w:pPr>
              <w:pStyle w:val="a3"/>
              <w:rPr>
                <w:rFonts w:ascii="Times New Roman" w:hAnsi="Times New Roman" w:cs="Times New Roman"/>
                <w:sz w:val="28"/>
                <w:szCs w:val="28"/>
              </w:rPr>
            </w:pPr>
            <w:r>
              <w:rPr>
                <w:rFonts w:ascii="Times New Roman" w:hAnsi="Times New Roman" w:cs="Times New Roman"/>
                <w:sz w:val="28"/>
                <w:szCs w:val="28"/>
              </w:rPr>
              <w:t>від 21.12.2017 року  №199/ОДА</w:t>
            </w:r>
          </w:p>
        </w:tc>
      </w:tr>
    </w:tbl>
    <w:p w:rsidR="009713D8" w:rsidRDefault="009713D8" w:rsidP="00056F3F">
      <w:pPr>
        <w:pStyle w:val="a3"/>
        <w:jc w:val="center"/>
        <w:rPr>
          <w:rFonts w:ascii="Times New Roman" w:hAnsi="Times New Roman" w:cs="Times New Roman"/>
          <w:sz w:val="28"/>
          <w:szCs w:val="28"/>
        </w:rPr>
      </w:pPr>
    </w:p>
    <w:p w:rsidR="00056F3F" w:rsidRPr="00FE1F60" w:rsidRDefault="00056F3F" w:rsidP="00056F3F">
      <w:pPr>
        <w:pStyle w:val="a3"/>
        <w:jc w:val="center"/>
        <w:rPr>
          <w:rFonts w:ascii="Times New Roman" w:hAnsi="Times New Roman" w:cs="Times New Roman"/>
          <w:b/>
          <w:sz w:val="28"/>
          <w:szCs w:val="28"/>
        </w:rPr>
      </w:pPr>
      <w:r w:rsidRPr="00FE1F60">
        <w:rPr>
          <w:rFonts w:ascii="Times New Roman" w:hAnsi="Times New Roman" w:cs="Times New Roman"/>
          <w:b/>
          <w:sz w:val="28"/>
          <w:szCs w:val="28"/>
        </w:rPr>
        <w:t>УМОВИ</w:t>
      </w:r>
    </w:p>
    <w:p w:rsidR="00DD5EB1" w:rsidRPr="00FE1F60" w:rsidRDefault="00056F3F" w:rsidP="00056F3F">
      <w:pPr>
        <w:pStyle w:val="a3"/>
        <w:jc w:val="center"/>
        <w:rPr>
          <w:rFonts w:ascii="Times New Roman" w:hAnsi="Times New Roman" w:cs="Times New Roman"/>
          <w:b/>
          <w:sz w:val="28"/>
          <w:szCs w:val="28"/>
        </w:rPr>
      </w:pPr>
      <w:r w:rsidRPr="00FE1F60">
        <w:rPr>
          <w:rFonts w:ascii="Times New Roman" w:hAnsi="Times New Roman" w:cs="Times New Roman"/>
          <w:b/>
          <w:sz w:val="28"/>
          <w:szCs w:val="28"/>
        </w:rPr>
        <w:t>проведення конкурсу на за</w:t>
      </w:r>
      <w:r w:rsidR="007217E1" w:rsidRPr="00FE1F60">
        <w:rPr>
          <w:rFonts w:ascii="Times New Roman" w:hAnsi="Times New Roman" w:cs="Times New Roman"/>
          <w:b/>
          <w:sz w:val="28"/>
          <w:szCs w:val="28"/>
        </w:rPr>
        <w:t>й</w:t>
      </w:r>
      <w:r w:rsidRPr="00FE1F60">
        <w:rPr>
          <w:rFonts w:ascii="Times New Roman" w:hAnsi="Times New Roman" w:cs="Times New Roman"/>
          <w:b/>
          <w:sz w:val="28"/>
          <w:szCs w:val="28"/>
        </w:rPr>
        <w:t xml:space="preserve">няття вакантної посади державної служби </w:t>
      </w:r>
    </w:p>
    <w:p w:rsidR="00056F3F" w:rsidRPr="00FE1F60" w:rsidRDefault="00D622EC" w:rsidP="00D622EC">
      <w:pPr>
        <w:pStyle w:val="a3"/>
        <w:jc w:val="center"/>
        <w:rPr>
          <w:rFonts w:ascii="Times New Roman" w:hAnsi="Times New Roman" w:cs="Times New Roman"/>
          <w:b/>
          <w:sz w:val="28"/>
          <w:szCs w:val="28"/>
        </w:rPr>
      </w:pPr>
      <w:r w:rsidRPr="00FE1F60">
        <w:rPr>
          <w:rFonts w:ascii="Times New Roman" w:hAnsi="Times New Roman" w:cs="Times New Roman"/>
          <w:b/>
          <w:sz w:val="28"/>
          <w:szCs w:val="28"/>
        </w:rPr>
        <w:t>категорії «В»–</w:t>
      </w:r>
      <w:r w:rsidR="00EF3921">
        <w:rPr>
          <w:rFonts w:ascii="Times New Roman" w:hAnsi="Times New Roman" w:cs="Times New Roman"/>
          <w:b/>
          <w:sz w:val="28"/>
          <w:szCs w:val="28"/>
        </w:rPr>
        <w:t xml:space="preserve"> головного спеціаліста </w:t>
      </w:r>
      <w:r w:rsidR="00A64AAC">
        <w:rPr>
          <w:rFonts w:ascii="Times New Roman" w:hAnsi="Times New Roman" w:cs="Times New Roman"/>
          <w:b/>
          <w:sz w:val="28"/>
          <w:szCs w:val="28"/>
        </w:rPr>
        <w:t>відділу з управління персоналом</w:t>
      </w:r>
      <w:r w:rsidR="00DD5EB1" w:rsidRPr="00FE1F60">
        <w:rPr>
          <w:rFonts w:ascii="Times New Roman" w:hAnsi="Times New Roman" w:cs="Times New Roman"/>
          <w:b/>
          <w:sz w:val="28"/>
          <w:szCs w:val="28"/>
        </w:rPr>
        <w:t>Донецького апеляційного адміністративного суду (</w:t>
      </w:r>
      <w:r w:rsidR="00EB4240">
        <w:rPr>
          <w:rFonts w:ascii="Times New Roman" w:hAnsi="Times New Roman" w:cs="Times New Roman"/>
          <w:b/>
          <w:sz w:val="28"/>
          <w:szCs w:val="28"/>
        </w:rPr>
        <w:t>1</w:t>
      </w:r>
      <w:r w:rsidR="00DD5EB1" w:rsidRPr="00FE1F60">
        <w:rPr>
          <w:rFonts w:ascii="Times New Roman" w:hAnsi="Times New Roman" w:cs="Times New Roman"/>
          <w:b/>
          <w:sz w:val="28"/>
          <w:szCs w:val="28"/>
        </w:rPr>
        <w:t xml:space="preserve"> посад</w:t>
      </w:r>
      <w:r w:rsidR="00EB4240">
        <w:rPr>
          <w:rFonts w:ascii="Times New Roman" w:hAnsi="Times New Roman" w:cs="Times New Roman"/>
          <w:b/>
          <w:sz w:val="28"/>
          <w:szCs w:val="28"/>
        </w:rPr>
        <w:t>а</w:t>
      </w:r>
      <w:r w:rsidR="00DD5EB1" w:rsidRPr="00FE1F60">
        <w:rPr>
          <w:rFonts w:ascii="Times New Roman" w:hAnsi="Times New Roman" w:cs="Times New Roman"/>
          <w:b/>
          <w:sz w:val="28"/>
          <w:szCs w:val="28"/>
        </w:rPr>
        <w:t>)</w:t>
      </w:r>
    </w:p>
    <w:p w:rsidR="00DD5EB1" w:rsidRDefault="00DD5EB1" w:rsidP="00DD5EB1">
      <w:pPr>
        <w:pStyle w:val="a3"/>
        <w:jc w:val="both"/>
        <w:rPr>
          <w:rFonts w:ascii="Times New Roman" w:hAnsi="Times New Roman" w:cs="Times New Roman"/>
          <w:sz w:val="28"/>
          <w:szCs w:val="28"/>
        </w:rPr>
      </w:pPr>
    </w:p>
    <w:tbl>
      <w:tblPr>
        <w:tblW w:w="98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7229"/>
      </w:tblGrid>
      <w:tr w:rsidR="00DD5EB1" w:rsidTr="00F11265">
        <w:trPr>
          <w:trHeight w:val="495"/>
        </w:trPr>
        <w:tc>
          <w:tcPr>
            <w:tcW w:w="9870" w:type="dxa"/>
            <w:gridSpan w:val="2"/>
          </w:tcPr>
          <w:p w:rsidR="00DD5EB1" w:rsidRPr="00DD5EB1" w:rsidRDefault="00DD5EB1" w:rsidP="00DD5EB1">
            <w:pPr>
              <w:pStyle w:val="a3"/>
              <w:jc w:val="center"/>
              <w:rPr>
                <w:rFonts w:ascii="Times New Roman" w:hAnsi="Times New Roman" w:cs="Times New Roman"/>
                <w:b/>
                <w:sz w:val="28"/>
                <w:szCs w:val="28"/>
              </w:rPr>
            </w:pPr>
            <w:r>
              <w:rPr>
                <w:rFonts w:ascii="Times New Roman" w:hAnsi="Times New Roman" w:cs="Times New Roman"/>
                <w:b/>
                <w:sz w:val="28"/>
                <w:szCs w:val="28"/>
              </w:rPr>
              <w:t>Загальні умови</w:t>
            </w:r>
          </w:p>
        </w:tc>
      </w:tr>
      <w:tr w:rsidR="00DD5EB1" w:rsidTr="00F11265">
        <w:trPr>
          <w:trHeight w:val="70"/>
        </w:trPr>
        <w:tc>
          <w:tcPr>
            <w:tcW w:w="2641" w:type="dxa"/>
          </w:tcPr>
          <w:p w:rsidR="00DD5EB1" w:rsidRPr="00303E3D" w:rsidRDefault="00DD5EB1" w:rsidP="00DD5EB1">
            <w:pPr>
              <w:pStyle w:val="a3"/>
              <w:jc w:val="center"/>
              <w:rPr>
                <w:rFonts w:ascii="Times New Roman" w:hAnsi="Times New Roman" w:cs="Times New Roman"/>
                <w:b/>
                <w:sz w:val="28"/>
                <w:szCs w:val="28"/>
              </w:rPr>
            </w:pPr>
            <w:r w:rsidRPr="00303E3D">
              <w:rPr>
                <w:rFonts w:ascii="Times New Roman" w:hAnsi="Times New Roman" w:cs="Times New Roman"/>
                <w:b/>
                <w:sz w:val="28"/>
                <w:szCs w:val="28"/>
              </w:rPr>
              <w:t xml:space="preserve">Посадові обов’язки </w:t>
            </w:r>
          </w:p>
        </w:tc>
        <w:tc>
          <w:tcPr>
            <w:tcW w:w="7229" w:type="dxa"/>
          </w:tcPr>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Готує документи та проекти наказів судупро призначення на посади в апараті суду, перев</w:t>
            </w:r>
            <w:r w:rsidR="008464EE">
              <w:rPr>
                <w:rFonts w:ascii="Times New Roman" w:hAnsi="Times New Roman" w:cs="Times New Roman"/>
                <w:sz w:val="28"/>
                <w:szCs w:val="28"/>
              </w:rPr>
              <w:t>едення</w:t>
            </w:r>
            <w:r w:rsidRPr="00DF43A4">
              <w:rPr>
                <w:rFonts w:ascii="Times New Roman" w:hAnsi="Times New Roman" w:cs="Times New Roman"/>
                <w:sz w:val="28"/>
                <w:szCs w:val="28"/>
              </w:rPr>
              <w:t xml:space="preserve"> на інші посади, звільнення з посад, про надання щорічних, додаткових, учбових </w:t>
            </w:r>
            <w:r>
              <w:rPr>
                <w:rFonts w:ascii="Times New Roman" w:hAnsi="Times New Roman" w:cs="Times New Roman"/>
                <w:sz w:val="28"/>
                <w:szCs w:val="28"/>
              </w:rPr>
              <w:t>в</w:t>
            </w:r>
            <w:r w:rsidRPr="00DF43A4">
              <w:rPr>
                <w:rFonts w:ascii="Times New Roman" w:hAnsi="Times New Roman" w:cs="Times New Roman"/>
                <w:sz w:val="28"/>
                <w:szCs w:val="28"/>
              </w:rPr>
              <w:t>ідпусток, відпусток без збереження заробітної плати працівникам, а також з інших кадрових питань.</w:t>
            </w:r>
          </w:p>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Здійснює реєстрацію наказів голови суду та керівника апарату суду з питаньуправління персоналом суду.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 xml:space="preserve">Забезпечує підготовку, перепідготовку та підвищення кваліфікації кадрів, регулярне навчання працівників, веде облік підвищення кваліфікації суддів та державних службовців суду; готує пропозиції щодо заходів з підвищення кваліфікації державнихслужбовців суду. </w:t>
            </w:r>
            <w:r>
              <w:rPr>
                <w:rFonts w:ascii="Times New Roman" w:hAnsi="Times New Roman" w:cs="Times New Roman"/>
                <w:sz w:val="28"/>
                <w:szCs w:val="28"/>
              </w:rPr>
              <w:t xml:space="preserve">Контролює виконання планів </w:t>
            </w:r>
            <w:r w:rsidRPr="00DF43A4">
              <w:rPr>
                <w:rFonts w:ascii="Times New Roman" w:hAnsi="Times New Roman" w:cs="Times New Roman"/>
                <w:sz w:val="28"/>
                <w:szCs w:val="28"/>
              </w:rPr>
              <w:t>підвищення кваліфікації працівників апарату суду.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 xml:space="preserve">Готує проект графіку щорічних та </w:t>
            </w:r>
            <w:r>
              <w:rPr>
                <w:rFonts w:ascii="Times New Roman" w:hAnsi="Times New Roman" w:cs="Times New Roman"/>
                <w:sz w:val="28"/>
                <w:szCs w:val="28"/>
              </w:rPr>
              <w:t>д</w:t>
            </w:r>
            <w:r w:rsidRPr="00DF43A4">
              <w:rPr>
                <w:rFonts w:ascii="Times New Roman" w:hAnsi="Times New Roman" w:cs="Times New Roman"/>
                <w:sz w:val="28"/>
                <w:szCs w:val="28"/>
              </w:rPr>
              <w:t>одаткових щорічних відпусток працівників апарату суду, додаткові графіки відпусток працівників апарату суду.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Ознайомлює суддів та працівників суду з наказами голови суду та керівника апарату, графіками відпусток, характеристиками, тощо.</w:t>
            </w:r>
          </w:p>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Формує особові справи працівників апарату суду, проводить роботу з доповн</w:t>
            </w:r>
            <w:r>
              <w:rPr>
                <w:rFonts w:ascii="Times New Roman" w:hAnsi="Times New Roman" w:cs="Times New Roman"/>
                <w:sz w:val="28"/>
                <w:szCs w:val="28"/>
              </w:rPr>
              <w:t>ення та ведення особових справ.</w:t>
            </w:r>
          </w:p>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Складає характеристики та</w:t>
            </w:r>
            <w:r w:rsidR="00F11265">
              <w:rPr>
                <w:rFonts w:ascii="Times New Roman" w:hAnsi="Times New Roman" w:cs="Times New Roman"/>
                <w:sz w:val="28"/>
                <w:szCs w:val="28"/>
              </w:rPr>
              <w:t xml:space="preserve"> </w:t>
            </w:r>
            <w:r w:rsidRPr="00DF43A4">
              <w:rPr>
                <w:rFonts w:ascii="Times New Roman" w:hAnsi="Times New Roman" w:cs="Times New Roman"/>
                <w:sz w:val="28"/>
                <w:szCs w:val="28"/>
              </w:rPr>
              <w:t>рекомендаційні листи на працівників суду за дорученням начальника від</w:t>
            </w:r>
            <w:r>
              <w:rPr>
                <w:rFonts w:ascii="Times New Roman" w:hAnsi="Times New Roman" w:cs="Times New Roman"/>
                <w:sz w:val="28"/>
                <w:szCs w:val="28"/>
              </w:rPr>
              <w:t>ділу з управління персоналом.</w:t>
            </w:r>
          </w:p>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Здійснює вивчення та оформлення матеріалів осіб, які претендують на зайняття</w:t>
            </w:r>
            <w:r w:rsidR="00F11265">
              <w:rPr>
                <w:rFonts w:ascii="Times New Roman" w:hAnsi="Times New Roman" w:cs="Times New Roman"/>
                <w:sz w:val="28"/>
                <w:szCs w:val="28"/>
              </w:rPr>
              <w:t xml:space="preserve"> </w:t>
            </w:r>
            <w:r w:rsidRPr="00DF43A4">
              <w:rPr>
                <w:rFonts w:ascii="Times New Roman" w:hAnsi="Times New Roman" w:cs="Times New Roman"/>
                <w:sz w:val="28"/>
                <w:szCs w:val="28"/>
              </w:rPr>
              <w:t xml:space="preserve">посад в </w:t>
            </w:r>
            <w:r>
              <w:rPr>
                <w:rFonts w:ascii="Times New Roman" w:hAnsi="Times New Roman" w:cs="Times New Roman"/>
                <w:sz w:val="28"/>
                <w:szCs w:val="28"/>
              </w:rPr>
              <w:t>апараті суду</w:t>
            </w:r>
            <w:r w:rsidRPr="00DF43A4">
              <w:rPr>
                <w:rFonts w:ascii="Times New Roman" w:hAnsi="Times New Roman" w:cs="Times New Roman"/>
                <w:sz w:val="28"/>
                <w:szCs w:val="28"/>
              </w:rPr>
              <w:t>.</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Pr>
                <w:rFonts w:ascii="Times New Roman" w:hAnsi="Times New Roman" w:cs="Times New Roman"/>
                <w:sz w:val="28"/>
                <w:szCs w:val="28"/>
              </w:rPr>
              <w:t>Контролює</w:t>
            </w:r>
            <w:r w:rsidRPr="00DF43A4">
              <w:rPr>
                <w:rFonts w:ascii="Times New Roman" w:hAnsi="Times New Roman" w:cs="Times New Roman"/>
                <w:sz w:val="28"/>
                <w:szCs w:val="28"/>
              </w:rPr>
              <w:t xml:space="preserve"> своєчасн</w:t>
            </w:r>
            <w:r>
              <w:rPr>
                <w:rFonts w:ascii="Times New Roman" w:hAnsi="Times New Roman" w:cs="Times New Roman"/>
                <w:sz w:val="28"/>
                <w:szCs w:val="28"/>
              </w:rPr>
              <w:t>е</w:t>
            </w:r>
            <w:r w:rsidRPr="00DF43A4">
              <w:rPr>
                <w:rFonts w:ascii="Times New Roman" w:hAnsi="Times New Roman" w:cs="Times New Roman"/>
                <w:sz w:val="28"/>
                <w:szCs w:val="28"/>
              </w:rPr>
              <w:t xml:space="preserve"> щорічн</w:t>
            </w:r>
            <w:r>
              <w:rPr>
                <w:rFonts w:ascii="Times New Roman" w:hAnsi="Times New Roman" w:cs="Times New Roman"/>
                <w:sz w:val="28"/>
                <w:szCs w:val="28"/>
              </w:rPr>
              <w:t>е</w:t>
            </w:r>
            <w:r w:rsidRPr="00DF43A4">
              <w:rPr>
                <w:rFonts w:ascii="Times New Roman" w:hAnsi="Times New Roman" w:cs="Times New Roman"/>
                <w:sz w:val="28"/>
                <w:szCs w:val="28"/>
              </w:rPr>
              <w:t xml:space="preserve"> поданняпрацюючими суддями і працівниками апарату суду </w:t>
            </w:r>
            <w:r>
              <w:rPr>
                <w:rFonts w:ascii="Times New Roman" w:hAnsi="Times New Roman" w:cs="Times New Roman"/>
                <w:sz w:val="28"/>
                <w:szCs w:val="28"/>
              </w:rPr>
              <w:t xml:space="preserve">електронних </w:t>
            </w:r>
            <w:r w:rsidRPr="00DF43A4">
              <w:rPr>
                <w:rFonts w:ascii="Times New Roman" w:hAnsi="Times New Roman" w:cs="Times New Roman"/>
                <w:sz w:val="28"/>
                <w:szCs w:val="28"/>
              </w:rPr>
              <w:t xml:space="preserve">декларацій </w:t>
            </w:r>
            <w:r>
              <w:rPr>
                <w:rFonts w:ascii="Times New Roman" w:hAnsi="Times New Roman" w:cs="Times New Roman"/>
                <w:sz w:val="28"/>
                <w:szCs w:val="28"/>
              </w:rPr>
              <w:t xml:space="preserve">особами уповноваженими </w:t>
            </w:r>
            <w:r>
              <w:rPr>
                <w:rFonts w:ascii="Times New Roman" w:hAnsi="Times New Roman" w:cs="Times New Roman"/>
                <w:sz w:val="28"/>
                <w:szCs w:val="28"/>
              </w:rPr>
              <w:lastRenderedPageBreak/>
              <w:t xml:space="preserve">на виконання функцій держави або місцевого самоврядування, а також </w:t>
            </w:r>
            <w:r w:rsidRPr="00DF43A4">
              <w:rPr>
                <w:rFonts w:ascii="Times New Roman" w:hAnsi="Times New Roman" w:cs="Times New Roman"/>
                <w:sz w:val="28"/>
                <w:szCs w:val="28"/>
              </w:rPr>
              <w:t xml:space="preserve">тих, які звільнилися, зобов’язаних протягом  одного року подавати за своїм останнім місцем роботи (служби) </w:t>
            </w:r>
            <w:r>
              <w:rPr>
                <w:rFonts w:ascii="Times New Roman" w:hAnsi="Times New Roman" w:cs="Times New Roman"/>
                <w:sz w:val="28"/>
                <w:szCs w:val="28"/>
              </w:rPr>
              <w:t xml:space="preserve">електронну </w:t>
            </w:r>
            <w:r w:rsidRPr="00DF43A4">
              <w:rPr>
                <w:rFonts w:ascii="Times New Roman" w:hAnsi="Times New Roman" w:cs="Times New Roman"/>
                <w:sz w:val="28"/>
                <w:szCs w:val="28"/>
              </w:rPr>
              <w:t>декларацію за минулий рік, за формою і в порядку, визначеним Законом України.</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Проводить роботу з обліку, зберігання й оформлення особових справ та т</w:t>
            </w:r>
            <w:r>
              <w:rPr>
                <w:rFonts w:ascii="Times New Roman" w:hAnsi="Times New Roman" w:cs="Times New Roman"/>
                <w:sz w:val="28"/>
                <w:szCs w:val="28"/>
              </w:rPr>
              <w:t xml:space="preserve">рудових книжок </w:t>
            </w:r>
            <w:r w:rsidRPr="00DF43A4">
              <w:rPr>
                <w:rFonts w:ascii="Times New Roman" w:hAnsi="Times New Roman" w:cs="Times New Roman"/>
                <w:sz w:val="28"/>
                <w:szCs w:val="28"/>
              </w:rPr>
              <w:t>працівників апарату суду.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Обчислює загальний стаж роботи тадержавної служби працівникам апарату  суду, який дає право на надбавку за вислугу років, здійснює контроль за встановленням надбавок та присвоєння чергових рангівдержавним службовцям апарату суду, готує проекти наказів щодо встановлення цих надбавок.</w:t>
            </w:r>
          </w:p>
          <w:p w:rsidR="00A64AAC" w:rsidRDefault="00A64AAC" w:rsidP="00A64AAC">
            <w:pPr>
              <w:pStyle w:val="a3"/>
              <w:numPr>
                <w:ilvl w:val="0"/>
                <w:numId w:val="16"/>
              </w:numPr>
              <w:ind w:left="27" w:firstLine="349"/>
              <w:jc w:val="both"/>
              <w:rPr>
                <w:rFonts w:ascii="Times New Roman" w:hAnsi="Times New Roman" w:cs="Times New Roman"/>
                <w:sz w:val="28"/>
                <w:szCs w:val="28"/>
              </w:rPr>
            </w:pPr>
            <w:r>
              <w:rPr>
                <w:rFonts w:ascii="Times New Roman" w:hAnsi="Times New Roman" w:cs="Times New Roman"/>
                <w:sz w:val="28"/>
                <w:szCs w:val="28"/>
              </w:rPr>
              <w:t xml:space="preserve">Готує матеріали </w:t>
            </w:r>
            <w:r w:rsidRPr="00DF43A4">
              <w:rPr>
                <w:rFonts w:ascii="Times New Roman" w:hAnsi="Times New Roman" w:cs="Times New Roman"/>
                <w:sz w:val="28"/>
                <w:szCs w:val="28"/>
              </w:rPr>
              <w:t>щодо нагородження тазаохочення  відзнаками,  веде відповідний  облік.</w:t>
            </w:r>
          </w:p>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 xml:space="preserve">У межах своєї компетенції здійснює заходи для забезпечення трудовоїдисципліни, оформляє документи, пов’язані з проведенням службового  розслідування </w:t>
            </w:r>
            <w:r>
              <w:rPr>
                <w:rFonts w:ascii="Times New Roman" w:hAnsi="Times New Roman" w:cs="Times New Roman"/>
                <w:sz w:val="28"/>
                <w:szCs w:val="28"/>
              </w:rPr>
              <w:t>та застосування з</w:t>
            </w:r>
            <w:r w:rsidRPr="00DF43A4">
              <w:rPr>
                <w:rFonts w:ascii="Times New Roman" w:hAnsi="Times New Roman" w:cs="Times New Roman"/>
                <w:sz w:val="28"/>
                <w:szCs w:val="28"/>
              </w:rPr>
              <w:t>аходів дисциплінарноговпливу.</w:t>
            </w:r>
          </w:p>
          <w:p w:rsidR="00A64AAC"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Веде протоколи оперативних нарад відділу з управління персоналом суду.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Веде облік працівників суду, що знаходяться у відпустках по догляду за дитиною до досягнення нею трирічного віку.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Готує пропозиції до Плану проведення занять з працівниками суду за дорученням начальника відділу</w:t>
            </w:r>
            <w:r>
              <w:rPr>
                <w:rFonts w:ascii="Times New Roman" w:hAnsi="Times New Roman" w:cs="Times New Roman"/>
                <w:sz w:val="28"/>
                <w:szCs w:val="28"/>
              </w:rPr>
              <w:t>.</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Готує матеріали для проведення щорічного оцінювання державних службовців суду за дорученням начальника відділу</w:t>
            </w:r>
            <w:r>
              <w:rPr>
                <w:rFonts w:ascii="Times New Roman" w:hAnsi="Times New Roman" w:cs="Times New Roman"/>
                <w:sz w:val="28"/>
                <w:szCs w:val="28"/>
              </w:rPr>
              <w:t>.</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Стежить за своєчасним внесенням змін та доповнень до посадових інструкцій та ознайомлює з посадовими інструкціями.</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Готує та подає в установленому порядку  звіти до Управління Пенсіонного фонду України про працюючих пенсіонерів, документи щодо призначення пенсій працівникам апарату суду.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Слідкує за змінами законодавства України стосовно прийняття, проходження та звільнення з державної служби.</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 xml:space="preserve">Веде листування з кадрових питань з  Державною судовою адміністрацією України, Вищим адміністративним судом України, Вищою кваліфікаційною комісією суддів України, </w:t>
            </w:r>
            <w:r w:rsidRPr="00DF43A4">
              <w:rPr>
                <w:rFonts w:ascii="Times New Roman" w:hAnsi="Times New Roman" w:cs="Times New Roman"/>
                <w:sz w:val="28"/>
                <w:szCs w:val="28"/>
              </w:rPr>
              <w:lastRenderedPageBreak/>
              <w:t>окружнимиадміністративними та загальними місцевими судами, іншими органами влади за дорученням начальника відділу.</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Готує інформацію та подає звіти, аналізи, узагальнення про роботу з кадрами.</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Готує звіти та інформацію для Місцевого центру зайнятості.</w:t>
            </w:r>
          </w:p>
          <w:p w:rsidR="00A64AAC" w:rsidRPr="00DF43A4"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Розглядає пропозиції, заяви, скарги громадян, надає роз’яснення з питань, що належать до компетенції відділу зуправління персоналом суду за</w:t>
            </w:r>
            <w:r>
              <w:rPr>
                <w:rFonts w:ascii="Times New Roman" w:hAnsi="Times New Roman" w:cs="Times New Roman"/>
                <w:sz w:val="28"/>
                <w:szCs w:val="28"/>
              </w:rPr>
              <w:t xml:space="preserve"> дорученням начальника відділу.</w:t>
            </w:r>
          </w:p>
          <w:p w:rsidR="007422C2" w:rsidRPr="00E51607" w:rsidRDefault="00A64AAC" w:rsidP="00A64AAC">
            <w:pPr>
              <w:pStyle w:val="a3"/>
              <w:numPr>
                <w:ilvl w:val="0"/>
                <w:numId w:val="16"/>
              </w:numPr>
              <w:ind w:left="27" w:firstLine="349"/>
              <w:jc w:val="both"/>
              <w:rPr>
                <w:rFonts w:ascii="Times New Roman" w:hAnsi="Times New Roman" w:cs="Times New Roman"/>
                <w:sz w:val="28"/>
                <w:szCs w:val="28"/>
              </w:rPr>
            </w:pPr>
            <w:r w:rsidRPr="00DF43A4">
              <w:rPr>
                <w:rFonts w:ascii="Times New Roman" w:hAnsi="Times New Roman" w:cs="Times New Roman"/>
                <w:sz w:val="28"/>
                <w:szCs w:val="28"/>
              </w:rPr>
              <w:t>Веде діловодство відповідно дозакріпленої за відділом номенклатури справ.</w:t>
            </w:r>
          </w:p>
        </w:tc>
      </w:tr>
      <w:tr w:rsidR="00303E3D" w:rsidTr="00F11265">
        <w:trPr>
          <w:trHeight w:val="495"/>
        </w:trPr>
        <w:tc>
          <w:tcPr>
            <w:tcW w:w="2641" w:type="dxa"/>
          </w:tcPr>
          <w:p w:rsidR="00303E3D" w:rsidRPr="00303E3D" w:rsidRDefault="00303E3D" w:rsidP="00DD5EB1">
            <w:pPr>
              <w:pStyle w:val="a3"/>
              <w:jc w:val="center"/>
              <w:rPr>
                <w:rFonts w:ascii="Times New Roman" w:hAnsi="Times New Roman" w:cs="Times New Roman"/>
                <w:b/>
                <w:sz w:val="28"/>
                <w:szCs w:val="28"/>
              </w:rPr>
            </w:pPr>
            <w:r w:rsidRPr="00303E3D">
              <w:rPr>
                <w:rFonts w:ascii="Times New Roman" w:hAnsi="Times New Roman" w:cs="Times New Roman"/>
                <w:b/>
                <w:sz w:val="28"/>
                <w:szCs w:val="28"/>
              </w:rPr>
              <w:lastRenderedPageBreak/>
              <w:t>Умови оплати праці</w:t>
            </w:r>
          </w:p>
        </w:tc>
        <w:tc>
          <w:tcPr>
            <w:tcW w:w="7229" w:type="dxa"/>
          </w:tcPr>
          <w:p w:rsidR="00303E3D" w:rsidRDefault="00303E3D" w:rsidP="006758E3">
            <w:pPr>
              <w:pStyle w:val="a3"/>
              <w:jc w:val="both"/>
              <w:rPr>
                <w:rFonts w:ascii="Times New Roman" w:hAnsi="Times New Roman" w:cs="Times New Roman"/>
                <w:sz w:val="28"/>
                <w:szCs w:val="28"/>
              </w:rPr>
            </w:pPr>
            <w:r>
              <w:rPr>
                <w:rFonts w:ascii="Times New Roman" w:hAnsi="Times New Roman" w:cs="Times New Roman"/>
                <w:sz w:val="28"/>
                <w:szCs w:val="28"/>
              </w:rPr>
              <w:t>Посадовий оклад – 3352 грн.;</w:t>
            </w:r>
          </w:p>
          <w:p w:rsidR="00303E3D" w:rsidRDefault="00303E3D" w:rsidP="006758E3">
            <w:pPr>
              <w:pStyle w:val="a3"/>
              <w:jc w:val="both"/>
              <w:rPr>
                <w:rFonts w:ascii="Times New Roman" w:hAnsi="Times New Roman" w:cs="Times New Roman"/>
                <w:sz w:val="28"/>
                <w:szCs w:val="28"/>
              </w:rPr>
            </w:pPr>
            <w:r>
              <w:rPr>
                <w:rFonts w:ascii="Times New Roman" w:hAnsi="Times New Roman" w:cs="Times New Roman"/>
                <w:sz w:val="28"/>
                <w:szCs w:val="28"/>
              </w:rPr>
              <w:t>надбавка за ранг державного службовця та вислугу років;</w:t>
            </w:r>
          </w:p>
          <w:p w:rsidR="00303E3D" w:rsidRDefault="00303E3D" w:rsidP="006758E3">
            <w:pPr>
              <w:pStyle w:val="a3"/>
              <w:jc w:val="both"/>
              <w:rPr>
                <w:rFonts w:ascii="Times New Roman" w:hAnsi="Times New Roman" w:cs="Times New Roman"/>
                <w:sz w:val="28"/>
                <w:szCs w:val="28"/>
              </w:rPr>
            </w:pPr>
            <w:r>
              <w:rPr>
                <w:rFonts w:ascii="Times New Roman" w:hAnsi="Times New Roman" w:cs="Times New Roman"/>
                <w:sz w:val="28"/>
                <w:szCs w:val="28"/>
              </w:rPr>
              <w:t xml:space="preserve">інші надбавки та доплати, передбачені статтею 52 Закону України «Про державну службу» </w:t>
            </w:r>
            <w:r w:rsidRPr="005909A9">
              <w:rPr>
                <w:rStyle w:val="FontStyle12"/>
                <w:sz w:val="28"/>
                <w:szCs w:val="28"/>
              </w:rPr>
              <w:t>за наявності достатнього фонду оплати праці</w:t>
            </w:r>
          </w:p>
        </w:tc>
      </w:tr>
      <w:tr w:rsidR="00303E3D" w:rsidTr="00F11265">
        <w:trPr>
          <w:trHeight w:val="495"/>
        </w:trPr>
        <w:tc>
          <w:tcPr>
            <w:tcW w:w="2641" w:type="dxa"/>
          </w:tcPr>
          <w:p w:rsidR="00303E3D" w:rsidRPr="00303E3D" w:rsidRDefault="00303E3D" w:rsidP="00DD5EB1">
            <w:pPr>
              <w:pStyle w:val="a3"/>
              <w:jc w:val="center"/>
              <w:rPr>
                <w:rFonts w:ascii="Times New Roman" w:hAnsi="Times New Roman" w:cs="Times New Roman"/>
                <w:b/>
                <w:sz w:val="28"/>
                <w:szCs w:val="28"/>
              </w:rPr>
            </w:pPr>
            <w:r w:rsidRPr="00303E3D">
              <w:rPr>
                <w:rFonts w:ascii="Times New Roman" w:hAnsi="Times New Roman" w:cs="Times New Roman"/>
                <w:b/>
                <w:sz w:val="28"/>
                <w:szCs w:val="28"/>
              </w:rPr>
              <w:t xml:space="preserve">Інформація про строковість чи безстроковість призначення на посаду </w:t>
            </w:r>
          </w:p>
        </w:tc>
        <w:tc>
          <w:tcPr>
            <w:tcW w:w="7229" w:type="dxa"/>
          </w:tcPr>
          <w:p w:rsidR="00303E3D" w:rsidRPr="001429FE" w:rsidRDefault="00303E3D" w:rsidP="006758E3">
            <w:pPr>
              <w:pStyle w:val="a3"/>
              <w:jc w:val="both"/>
              <w:rPr>
                <w:rFonts w:ascii="Times New Roman" w:hAnsi="Times New Roman" w:cs="Times New Roman"/>
                <w:sz w:val="28"/>
                <w:szCs w:val="28"/>
              </w:rPr>
            </w:pPr>
            <w:r>
              <w:rPr>
                <w:rFonts w:ascii="Times New Roman" w:hAnsi="Times New Roman"/>
                <w:sz w:val="28"/>
                <w:szCs w:val="28"/>
              </w:rPr>
              <w:t>1 посада, безстрокове призначення</w:t>
            </w:r>
          </w:p>
        </w:tc>
      </w:tr>
      <w:tr w:rsidR="00303E3D" w:rsidTr="00F11265">
        <w:trPr>
          <w:trHeight w:val="495"/>
        </w:trPr>
        <w:tc>
          <w:tcPr>
            <w:tcW w:w="2641" w:type="dxa"/>
          </w:tcPr>
          <w:p w:rsidR="00303E3D" w:rsidRPr="00303E3D" w:rsidRDefault="00303E3D" w:rsidP="00DD5EB1">
            <w:pPr>
              <w:pStyle w:val="a3"/>
              <w:jc w:val="center"/>
              <w:rPr>
                <w:rFonts w:ascii="Times New Roman" w:hAnsi="Times New Roman" w:cs="Times New Roman"/>
                <w:b/>
                <w:sz w:val="28"/>
                <w:szCs w:val="28"/>
              </w:rPr>
            </w:pPr>
            <w:r w:rsidRPr="00303E3D">
              <w:rPr>
                <w:rFonts w:ascii="Times New Roman" w:hAnsi="Times New Roman" w:cs="Times New Roman"/>
                <w:b/>
                <w:sz w:val="28"/>
                <w:szCs w:val="28"/>
              </w:rPr>
              <w:t>Перелік документів, необхідних для участі в конкурсі, та строк їх подання</w:t>
            </w:r>
          </w:p>
        </w:tc>
        <w:tc>
          <w:tcPr>
            <w:tcW w:w="7229" w:type="dxa"/>
          </w:tcPr>
          <w:p w:rsidR="00303E3D" w:rsidRPr="003012D9" w:rsidRDefault="00303E3D" w:rsidP="006758E3">
            <w:pPr>
              <w:tabs>
                <w:tab w:val="left" w:pos="451"/>
              </w:tabs>
              <w:spacing w:after="0" w:line="240" w:lineRule="auto"/>
              <w:ind w:left="-108"/>
              <w:jc w:val="both"/>
              <w:rPr>
                <w:rFonts w:ascii="Times New Roman" w:hAnsi="Times New Roman"/>
                <w:sz w:val="28"/>
                <w:szCs w:val="28"/>
              </w:rPr>
            </w:pPr>
            <w:r w:rsidRPr="003012D9">
              <w:rPr>
                <w:rFonts w:ascii="Times New Roman" w:hAnsi="Times New Roman"/>
                <w:sz w:val="28"/>
                <w:szCs w:val="28"/>
              </w:rPr>
              <w:t>- копія паспорта громадянина України;</w:t>
            </w:r>
          </w:p>
          <w:p w:rsidR="00303E3D" w:rsidRDefault="00303E3D" w:rsidP="006758E3">
            <w:pPr>
              <w:tabs>
                <w:tab w:val="left" w:pos="451"/>
              </w:tabs>
              <w:spacing w:after="0" w:line="240" w:lineRule="auto"/>
              <w:ind w:left="-108"/>
              <w:jc w:val="both"/>
              <w:rPr>
                <w:rFonts w:ascii="Times New Roman" w:hAnsi="Times New Roman"/>
                <w:sz w:val="28"/>
                <w:szCs w:val="28"/>
              </w:rPr>
            </w:pPr>
            <w:r w:rsidRPr="003012D9">
              <w:rPr>
                <w:rFonts w:ascii="Times New Roman" w:hAnsi="Times New Roman"/>
                <w:sz w:val="28"/>
                <w:szCs w:val="28"/>
              </w:rPr>
              <w:t xml:space="preserve"> -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03E3D" w:rsidRPr="00B72FC6" w:rsidRDefault="00303E3D" w:rsidP="006758E3">
            <w:pPr>
              <w:tabs>
                <w:tab w:val="left" w:pos="451"/>
              </w:tabs>
              <w:spacing w:after="0" w:line="240" w:lineRule="auto"/>
              <w:ind w:left="-108"/>
              <w:jc w:val="both"/>
              <w:rPr>
                <w:rFonts w:ascii="Times New Roman" w:hAnsi="Times New Roman" w:cs="Times New Roman"/>
                <w:sz w:val="28"/>
                <w:szCs w:val="28"/>
              </w:rPr>
            </w:pPr>
            <w:r w:rsidRPr="00B72FC6">
              <w:rPr>
                <w:rFonts w:ascii="Times New Roman" w:hAnsi="Times New Roman"/>
                <w:sz w:val="28"/>
                <w:szCs w:val="28"/>
              </w:rPr>
              <w:t xml:space="preserve">- </w:t>
            </w:r>
            <w:r w:rsidRPr="00B72FC6">
              <w:rPr>
                <w:rFonts w:ascii="Times New Roman" w:hAnsi="Times New Roman" w:cs="Times New Roman"/>
                <w:sz w:val="28"/>
                <w:szCs w:val="28"/>
                <w:shd w:val="clear" w:color="auto" w:fill="FFFFFF"/>
              </w:rPr>
              <w:t>письмову заяву, в якій повідомляє про те, що до неї не застосовуються заборони, визначені частиною </w:t>
            </w:r>
            <w:hyperlink r:id="rId6" w:anchor="n13" w:tgtFrame="_blank" w:history="1">
              <w:r w:rsidRPr="00B72FC6">
                <w:rPr>
                  <w:rStyle w:val="a4"/>
                  <w:rFonts w:ascii="Times New Roman" w:hAnsi="Times New Roman" w:cs="Times New Roman"/>
                  <w:color w:val="auto"/>
                  <w:sz w:val="28"/>
                  <w:szCs w:val="28"/>
                  <w:shd w:val="clear" w:color="auto" w:fill="FFFFFF"/>
                </w:rPr>
                <w:t>третьою</w:t>
              </w:r>
            </w:hyperlink>
            <w:r w:rsidRPr="00B72FC6">
              <w:rPr>
                <w:rFonts w:ascii="Times New Roman" w:hAnsi="Times New Roman" w:cs="Times New Roman"/>
                <w:sz w:val="28"/>
                <w:szCs w:val="28"/>
                <w:shd w:val="clear" w:color="auto" w:fill="FFFFFF"/>
              </w:rPr>
              <w:t> або </w:t>
            </w:r>
            <w:hyperlink r:id="rId7" w:anchor="n14" w:tgtFrame="_blank" w:history="1">
              <w:r w:rsidRPr="00B72FC6">
                <w:rPr>
                  <w:rStyle w:val="a4"/>
                  <w:rFonts w:ascii="Times New Roman" w:hAnsi="Times New Roman" w:cs="Times New Roman"/>
                  <w:color w:val="auto"/>
                  <w:sz w:val="28"/>
                  <w:szCs w:val="28"/>
                  <w:shd w:val="clear" w:color="auto" w:fill="FFFFFF"/>
                </w:rPr>
                <w:t>четвертою</w:t>
              </w:r>
            </w:hyperlink>
            <w:r w:rsidRPr="00B72FC6">
              <w:rPr>
                <w:rFonts w:ascii="Times New Roman" w:hAnsi="Times New Roman" w:cs="Times New Roman"/>
                <w:sz w:val="28"/>
                <w:szCs w:val="28"/>
                <w:shd w:val="clear" w:color="auto" w:fill="FFFFFF"/>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303E3D" w:rsidRPr="003012D9" w:rsidRDefault="00303E3D" w:rsidP="006758E3">
            <w:pPr>
              <w:tabs>
                <w:tab w:val="left" w:pos="451"/>
              </w:tabs>
              <w:spacing w:after="0" w:line="240" w:lineRule="auto"/>
              <w:ind w:left="-108"/>
              <w:jc w:val="both"/>
              <w:rPr>
                <w:rFonts w:ascii="Times New Roman" w:hAnsi="Times New Roman"/>
                <w:sz w:val="28"/>
                <w:szCs w:val="28"/>
              </w:rPr>
            </w:pPr>
            <w:r w:rsidRPr="003012D9">
              <w:rPr>
                <w:rFonts w:ascii="Times New Roman" w:hAnsi="Times New Roman"/>
                <w:sz w:val="28"/>
                <w:szCs w:val="28"/>
              </w:rPr>
              <w:t xml:space="preserve">  - копію (копії) документа (документів) про освіту;</w:t>
            </w:r>
          </w:p>
          <w:p w:rsidR="00303E3D" w:rsidRPr="003012D9" w:rsidRDefault="00303E3D" w:rsidP="006758E3">
            <w:pPr>
              <w:tabs>
                <w:tab w:val="left" w:pos="-108"/>
              </w:tabs>
              <w:spacing w:after="0" w:line="240" w:lineRule="auto"/>
              <w:ind w:left="-108"/>
              <w:jc w:val="both"/>
              <w:rPr>
                <w:rFonts w:ascii="Times New Roman" w:hAnsi="Times New Roman"/>
                <w:sz w:val="28"/>
                <w:szCs w:val="28"/>
              </w:rPr>
            </w:pPr>
            <w:r w:rsidRPr="003012D9">
              <w:rPr>
                <w:rFonts w:ascii="Times New Roman" w:hAnsi="Times New Roman"/>
                <w:sz w:val="28"/>
                <w:szCs w:val="28"/>
              </w:rPr>
              <w:t>- оригінал посвідченняатестаціїщодовільного володіння державною мовою ;</w:t>
            </w:r>
          </w:p>
          <w:p w:rsidR="00303E3D" w:rsidRPr="003012D9" w:rsidRDefault="00303E3D" w:rsidP="006758E3">
            <w:pPr>
              <w:tabs>
                <w:tab w:val="left" w:pos="-108"/>
              </w:tabs>
              <w:spacing w:after="0" w:line="240" w:lineRule="auto"/>
              <w:ind w:left="-108"/>
              <w:jc w:val="both"/>
              <w:rPr>
                <w:rFonts w:ascii="Times New Roman" w:hAnsi="Times New Roman"/>
                <w:sz w:val="28"/>
                <w:szCs w:val="28"/>
              </w:rPr>
            </w:pPr>
            <w:r w:rsidRPr="003012D9">
              <w:rPr>
                <w:rFonts w:ascii="Times New Roman" w:hAnsi="Times New Roman"/>
                <w:sz w:val="28"/>
                <w:szCs w:val="28"/>
              </w:rPr>
              <w:t>- заповнена особова картка встановленого зразка;</w:t>
            </w:r>
          </w:p>
          <w:p w:rsidR="00303E3D" w:rsidRPr="003012D9" w:rsidRDefault="00303E3D" w:rsidP="006758E3">
            <w:pPr>
              <w:tabs>
                <w:tab w:val="left" w:pos="-108"/>
              </w:tabs>
              <w:spacing w:after="0" w:line="240" w:lineRule="auto"/>
              <w:ind w:left="-108"/>
              <w:jc w:val="both"/>
              <w:rPr>
                <w:rFonts w:ascii="Times New Roman" w:hAnsi="Times New Roman"/>
                <w:sz w:val="28"/>
                <w:szCs w:val="28"/>
              </w:rPr>
            </w:pPr>
            <w:r w:rsidRPr="003012D9">
              <w:rPr>
                <w:rFonts w:ascii="Times New Roman" w:hAnsi="Times New Roman"/>
                <w:sz w:val="28"/>
                <w:szCs w:val="28"/>
              </w:rPr>
              <w:t>- декларація особи, уповноваженої на виконанняфункційдержавиабомісцевогосамоврядування за 2016 рік.</w:t>
            </w:r>
          </w:p>
          <w:p w:rsidR="00303E3D" w:rsidRPr="003012D9" w:rsidRDefault="00303E3D" w:rsidP="006758E3">
            <w:pPr>
              <w:tabs>
                <w:tab w:val="left" w:pos="451"/>
              </w:tabs>
              <w:spacing w:line="240" w:lineRule="auto"/>
              <w:jc w:val="both"/>
              <w:rPr>
                <w:rFonts w:ascii="Times New Roman" w:hAnsi="Times New Roman"/>
                <w:sz w:val="24"/>
                <w:szCs w:val="24"/>
              </w:rPr>
            </w:pPr>
            <w:r w:rsidRPr="003012D9">
              <w:rPr>
                <w:rFonts w:ascii="Times New Roman" w:hAnsi="Times New Roman"/>
                <w:sz w:val="24"/>
                <w:szCs w:val="24"/>
                <w:u w:val="single"/>
              </w:rPr>
              <w:t>Примітка.</w:t>
            </w:r>
            <w:r w:rsidRPr="003012D9">
              <w:rPr>
                <w:rFonts w:ascii="Times New Roman" w:hAnsi="Times New Roman"/>
                <w:sz w:val="24"/>
                <w:szCs w:val="24"/>
              </w:rPr>
              <w:t xml:space="preserve">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303E3D" w:rsidRDefault="00303E3D" w:rsidP="006758E3">
            <w:pPr>
              <w:pStyle w:val="a3"/>
              <w:jc w:val="both"/>
              <w:rPr>
                <w:rFonts w:ascii="Times New Roman" w:hAnsi="Times New Roman" w:cs="Times New Roman"/>
                <w:sz w:val="28"/>
                <w:szCs w:val="28"/>
              </w:rPr>
            </w:pPr>
            <w:r w:rsidRPr="003012D9">
              <w:rPr>
                <w:rFonts w:ascii="Times New Roman" w:hAnsi="Times New Roman" w:cs="Times New Roman"/>
                <w:b/>
                <w:sz w:val="28"/>
                <w:szCs w:val="28"/>
              </w:rPr>
              <w:t>Строк подання документів</w:t>
            </w:r>
            <w:r w:rsidRPr="005954C0">
              <w:rPr>
                <w:rFonts w:ascii="Times New Roman" w:hAnsi="Times New Roman" w:cs="Times New Roman"/>
                <w:b/>
                <w:sz w:val="28"/>
                <w:szCs w:val="28"/>
                <w:bdr w:val="none" w:sz="0" w:space="0" w:color="auto" w:frame="1"/>
              </w:rPr>
              <w:t xml:space="preserve">для участі в конкурсі 15 </w:t>
            </w:r>
            <w:r w:rsidRPr="005954C0">
              <w:rPr>
                <w:rFonts w:ascii="Times New Roman" w:hAnsi="Times New Roman" w:cs="Times New Roman"/>
                <w:b/>
                <w:sz w:val="28"/>
                <w:szCs w:val="28"/>
                <w:bdr w:val="none" w:sz="0" w:space="0" w:color="auto" w:frame="1"/>
              </w:rPr>
              <w:lastRenderedPageBreak/>
              <w:t>календарних днів з дня оприлюднення інформації про проведення конкурсу на офіційному сайті Національного агентства</w:t>
            </w:r>
          </w:p>
        </w:tc>
      </w:tr>
      <w:tr w:rsidR="00303E3D" w:rsidTr="00F11265">
        <w:trPr>
          <w:trHeight w:val="495"/>
        </w:trPr>
        <w:tc>
          <w:tcPr>
            <w:tcW w:w="2641" w:type="dxa"/>
          </w:tcPr>
          <w:p w:rsidR="00303E3D" w:rsidRPr="00303E3D" w:rsidRDefault="00303E3D" w:rsidP="00DD5EB1">
            <w:pPr>
              <w:pStyle w:val="a3"/>
              <w:jc w:val="center"/>
              <w:rPr>
                <w:rFonts w:ascii="Times New Roman" w:hAnsi="Times New Roman" w:cs="Times New Roman"/>
                <w:b/>
                <w:sz w:val="28"/>
                <w:szCs w:val="28"/>
              </w:rPr>
            </w:pPr>
            <w:r w:rsidRPr="00303E3D">
              <w:rPr>
                <w:rFonts w:ascii="Times New Roman" w:hAnsi="Times New Roman" w:cs="Times New Roman"/>
                <w:b/>
                <w:sz w:val="28"/>
                <w:szCs w:val="28"/>
              </w:rPr>
              <w:lastRenderedPageBreak/>
              <w:t>Місце, час та дата початку проведення конкурсу</w:t>
            </w:r>
          </w:p>
        </w:tc>
        <w:tc>
          <w:tcPr>
            <w:tcW w:w="7229" w:type="dxa"/>
          </w:tcPr>
          <w:p w:rsidR="00303E3D" w:rsidRPr="008B5ADE" w:rsidRDefault="00303E3D" w:rsidP="006758E3">
            <w:pPr>
              <w:pStyle w:val="a3"/>
              <w:jc w:val="both"/>
              <w:rPr>
                <w:rFonts w:ascii="Times New Roman" w:hAnsi="Times New Roman" w:cs="Times New Roman"/>
                <w:sz w:val="28"/>
                <w:szCs w:val="28"/>
              </w:rPr>
            </w:pPr>
            <w:r w:rsidRPr="008B5ADE">
              <w:rPr>
                <w:rFonts w:ascii="Times New Roman" w:hAnsi="Times New Roman" w:cs="Times New Roman"/>
                <w:sz w:val="28"/>
                <w:szCs w:val="28"/>
              </w:rPr>
              <w:t>1</w:t>
            </w:r>
            <w:r w:rsidR="00293241" w:rsidRPr="008B5ADE">
              <w:rPr>
                <w:rFonts w:ascii="Times New Roman" w:hAnsi="Times New Roman" w:cs="Times New Roman"/>
                <w:sz w:val="28"/>
                <w:szCs w:val="28"/>
              </w:rPr>
              <w:t>7</w:t>
            </w:r>
            <w:r w:rsidRPr="008B5ADE">
              <w:rPr>
                <w:rFonts w:ascii="Times New Roman" w:hAnsi="Times New Roman" w:cs="Times New Roman"/>
                <w:sz w:val="28"/>
                <w:szCs w:val="28"/>
              </w:rPr>
              <w:t xml:space="preserve"> січня 2018 року о 1</w:t>
            </w:r>
            <w:r w:rsidR="00991A77" w:rsidRPr="008B5ADE">
              <w:rPr>
                <w:rFonts w:ascii="Times New Roman" w:hAnsi="Times New Roman" w:cs="Times New Roman"/>
                <w:sz w:val="28"/>
                <w:szCs w:val="28"/>
              </w:rPr>
              <w:t>0</w:t>
            </w:r>
            <w:r w:rsidRPr="008B5ADE">
              <w:rPr>
                <w:rFonts w:ascii="Times New Roman" w:hAnsi="Times New Roman" w:cs="Times New Roman"/>
                <w:sz w:val="28"/>
                <w:szCs w:val="28"/>
              </w:rPr>
              <w:t xml:space="preserve">:00, Донецький апеляційний адміністративний суд, </w:t>
            </w:r>
          </w:p>
          <w:p w:rsidR="00303E3D" w:rsidRPr="008B5ADE" w:rsidRDefault="00303E3D" w:rsidP="006758E3">
            <w:pPr>
              <w:pStyle w:val="a3"/>
              <w:jc w:val="both"/>
              <w:rPr>
                <w:rFonts w:ascii="Times New Roman" w:hAnsi="Times New Roman" w:cs="Times New Roman"/>
                <w:sz w:val="28"/>
                <w:szCs w:val="28"/>
              </w:rPr>
            </w:pPr>
            <w:r w:rsidRPr="008B5ADE">
              <w:rPr>
                <w:rFonts w:ascii="Times New Roman" w:hAnsi="Times New Roman" w:cs="Times New Roman"/>
                <w:sz w:val="28"/>
                <w:szCs w:val="28"/>
              </w:rPr>
              <w:t>адреса: 84301, Донецька область,</w:t>
            </w:r>
          </w:p>
          <w:p w:rsidR="00303E3D" w:rsidRPr="008B5ADE" w:rsidRDefault="00303E3D" w:rsidP="006758E3">
            <w:pPr>
              <w:pStyle w:val="a3"/>
              <w:jc w:val="both"/>
              <w:rPr>
                <w:rFonts w:ascii="Times New Roman" w:hAnsi="Times New Roman" w:cs="Times New Roman"/>
                <w:sz w:val="28"/>
                <w:szCs w:val="28"/>
              </w:rPr>
            </w:pPr>
            <w:r w:rsidRPr="008B5ADE">
              <w:rPr>
                <w:rFonts w:ascii="Times New Roman" w:hAnsi="Times New Roman" w:cs="Times New Roman"/>
                <w:sz w:val="28"/>
                <w:szCs w:val="28"/>
              </w:rPr>
              <w:t>м. Краматорськ, вул. Марата, 15</w:t>
            </w:r>
          </w:p>
        </w:tc>
      </w:tr>
      <w:tr w:rsidR="00D80059" w:rsidTr="00F11265">
        <w:trPr>
          <w:trHeight w:val="495"/>
        </w:trPr>
        <w:tc>
          <w:tcPr>
            <w:tcW w:w="2641" w:type="dxa"/>
          </w:tcPr>
          <w:p w:rsidR="00D80059" w:rsidRPr="00991A77" w:rsidRDefault="00D80059" w:rsidP="008C165A">
            <w:pPr>
              <w:pStyle w:val="a3"/>
              <w:jc w:val="center"/>
              <w:rPr>
                <w:rFonts w:ascii="Times New Roman" w:hAnsi="Times New Roman" w:cs="Times New Roman"/>
                <w:b/>
                <w:sz w:val="28"/>
                <w:szCs w:val="28"/>
              </w:rPr>
            </w:pPr>
            <w:r w:rsidRPr="00991A77">
              <w:rPr>
                <w:rFonts w:ascii="Times New Roman" w:hAnsi="Times New Roman" w:cs="Times New Roman"/>
                <w:b/>
                <w:sz w:val="28"/>
                <w:szCs w:val="28"/>
              </w:rPr>
              <w:t xml:space="preserve">Прізвище, ім’я </w:t>
            </w:r>
            <w:r w:rsidR="008C165A" w:rsidRPr="00991A77">
              <w:rPr>
                <w:rFonts w:ascii="Times New Roman" w:hAnsi="Times New Roman" w:cs="Times New Roman"/>
                <w:b/>
                <w:sz w:val="28"/>
                <w:szCs w:val="28"/>
              </w:rPr>
              <w:t xml:space="preserve">та </w:t>
            </w:r>
            <w:r w:rsidRPr="00991A77">
              <w:rPr>
                <w:rFonts w:ascii="Times New Roman" w:hAnsi="Times New Roman" w:cs="Times New Roman"/>
                <w:b/>
                <w:sz w:val="28"/>
                <w:szCs w:val="28"/>
              </w:rPr>
              <w:t>по-б</w:t>
            </w:r>
            <w:r w:rsidR="008C165A" w:rsidRPr="00991A77">
              <w:rPr>
                <w:rFonts w:ascii="Times New Roman" w:hAnsi="Times New Roman" w:cs="Times New Roman"/>
                <w:b/>
                <w:sz w:val="28"/>
                <w:szCs w:val="28"/>
              </w:rPr>
              <w:t>а</w:t>
            </w:r>
            <w:r w:rsidRPr="00991A77">
              <w:rPr>
                <w:rFonts w:ascii="Times New Roman" w:hAnsi="Times New Roman" w:cs="Times New Roman"/>
                <w:b/>
                <w:sz w:val="28"/>
                <w:szCs w:val="28"/>
              </w:rPr>
              <w:t>тькові</w:t>
            </w:r>
            <w:r w:rsidR="008C165A" w:rsidRPr="00991A77">
              <w:rPr>
                <w:rFonts w:ascii="Times New Roman" w:hAnsi="Times New Roman" w:cs="Times New Roman"/>
                <w:b/>
                <w:sz w:val="28"/>
                <w:szCs w:val="28"/>
              </w:rPr>
              <w:t xml:space="preserve">, номер телефону та адреса електронної пошти особи, яка надає додаткову інформацію з питань проведення конкурсу </w:t>
            </w:r>
          </w:p>
        </w:tc>
        <w:tc>
          <w:tcPr>
            <w:tcW w:w="7229" w:type="dxa"/>
          </w:tcPr>
          <w:p w:rsidR="00D80059" w:rsidRPr="0032711A" w:rsidRDefault="00333CC2" w:rsidP="00F960B5">
            <w:pPr>
              <w:pStyle w:val="a3"/>
              <w:jc w:val="both"/>
              <w:rPr>
                <w:rFonts w:ascii="Times New Roman" w:hAnsi="Times New Roman" w:cs="Times New Roman"/>
                <w:sz w:val="28"/>
                <w:szCs w:val="28"/>
              </w:rPr>
            </w:pPr>
            <w:r w:rsidRPr="0032711A">
              <w:rPr>
                <w:rFonts w:ascii="Times New Roman" w:hAnsi="Times New Roman" w:cs="Times New Roman"/>
                <w:sz w:val="28"/>
                <w:szCs w:val="28"/>
              </w:rPr>
              <w:t>Гарбузова Е.В.</w:t>
            </w:r>
          </w:p>
          <w:p w:rsidR="00333CC2" w:rsidRPr="0032711A" w:rsidRDefault="00333CC2"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тел. </w:t>
            </w:r>
            <w:r w:rsidR="00B91529" w:rsidRPr="0032711A">
              <w:rPr>
                <w:rFonts w:ascii="Times New Roman" w:hAnsi="Times New Roman" w:cs="Times New Roman"/>
                <w:sz w:val="28"/>
                <w:szCs w:val="28"/>
              </w:rPr>
              <w:t xml:space="preserve">(0626) 42-35-22 </w:t>
            </w:r>
          </w:p>
          <w:p w:rsidR="00B91529" w:rsidRPr="0032711A" w:rsidRDefault="00213B82" w:rsidP="00333CC2">
            <w:pPr>
              <w:pStyle w:val="a3"/>
              <w:jc w:val="both"/>
              <w:rPr>
                <w:rFonts w:ascii="Times New Roman" w:hAnsi="Times New Roman" w:cs="Times New Roman"/>
                <w:sz w:val="28"/>
                <w:szCs w:val="28"/>
              </w:rPr>
            </w:pPr>
            <w:proofErr w:type="spellStart"/>
            <w:r w:rsidRPr="0032711A">
              <w:rPr>
                <w:rFonts w:ascii="Times New Roman" w:hAnsi="Times New Roman" w:cs="Times New Roman"/>
                <w:sz w:val="28"/>
                <w:szCs w:val="28"/>
                <w:lang w:val="en-US"/>
              </w:rPr>
              <w:t>vid</w:t>
            </w:r>
            <w:proofErr w:type="spellEnd"/>
            <w:r w:rsidRPr="0032711A">
              <w:rPr>
                <w:rFonts w:ascii="Times New Roman" w:hAnsi="Times New Roman" w:cs="Times New Roman"/>
                <w:sz w:val="28"/>
                <w:szCs w:val="28"/>
              </w:rPr>
              <w:t>_</w:t>
            </w:r>
            <w:proofErr w:type="spellStart"/>
            <w:r w:rsidRPr="0032711A">
              <w:rPr>
                <w:rFonts w:ascii="Times New Roman" w:hAnsi="Times New Roman" w:cs="Times New Roman"/>
                <w:sz w:val="28"/>
                <w:szCs w:val="28"/>
                <w:lang w:val="en-US"/>
              </w:rPr>
              <w:t>kadriv</w:t>
            </w:r>
            <w:proofErr w:type="spellEnd"/>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apladm</w:t>
            </w:r>
            <w:proofErr w:type="spellEnd"/>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dn</w:t>
            </w:r>
            <w:proofErr w:type="spellEnd"/>
            <w:r w:rsidRPr="0032711A">
              <w:rPr>
                <w:rFonts w:ascii="Times New Roman" w:hAnsi="Times New Roman" w:cs="Times New Roman"/>
                <w:sz w:val="28"/>
                <w:szCs w:val="28"/>
              </w:rPr>
              <w:t>.</w:t>
            </w:r>
            <w:r w:rsidRPr="0032711A">
              <w:rPr>
                <w:rFonts w:ascii="Times New Roman" w:hAnsi="Times New Roman" w:cs="Times New Roman"/>
                <w:sz w:val="28"/>
                <w:szCs w:val="28"/>
                <w:lang w:val="en-US"/>
              </w:rPr>
              <w:t>court</w:t>
            </w:r>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gov</w:t>
            </w:r>
            <w:proofErr w:type="spellEnd"/>
            <w:r w:rsidRPr="0032711A">
              <w:rPr>
                <w:rFonts w:ascii="Times New Roman" w:hAnsi="Times New Roman" w:cs="Times New Roman"/>
                <w:sz w:val="28"/>
                <w:szCs w:val="28"/>
              </w:rPr>
              <w:t>.</w:t>
            </w:r>
            <w:proofErr w:type="spellStart"/>
            <w:r w:rsidRPr="0032711A">
              <w:rPr>
                <w:rFonts w:ascii="Times New Roman" w:hAnsi="Times New Roman" w:cs="Times New Roman"/>
                <w:sz w:val="28"/>
                <w:szCs w:val="28"/>
                <w:lang w:val="en-US"/>
              </w:rPr>
              <w:t>ua</w:t>
            </w:r>
            <w:proofErr w:type="spellEnd"/>
          </w:p>
        </w:tc>
      </w:tr>
      <w:tr w:rsidR="008C165A" w:rsidTr="00F11265">
        <w:trPr>
          <w:trHeight w:val="354"/>
        </w:trPr>
        <w:tc>
          <w:tcPr>
            <w:tcW w:w="9870" w:type="dxa"/>
            <w:gridSpan w:val="2"/>
          </w:tcPr>
          <w:p w:rsidR="008C165A" w:rsidRPr="008E53AF" w:rsidRDefault="00D34640" w:rsidP="008E53AF">
            <w:pPr>
              <w:pStyle w:val="a3"/>
              <w:jc w:val="center"/>
              <w:rPr>
                <w:rFonts w:ascii="Times New Roman" w:hAnsi="Times New Roman" w:cs="Times New Roman"/>
                <w:b/>
                <w:sz w:val="28"/>
                <w:szCs w:val="28"/>
              </w:rPr>
            </w:pPr>
            <w:r>
              <w:rPr>
                <w:rFonts w:ascii="Times New Roman" w:hAnsi="Times New Roman" w:cs="Times New Roman"/>
                <w:b/>
                <w:sz w:val="28"/>
                <w:szCs w:val="28"/>
              </w:rPr>
              <w:t>Кваліфікаційні вимоги</w:t>
            </w:r>
          </w:p>
        </w:tc>
      </w:tr>
      <w:tr w:rsidR="00E41D86" w:rsidTr="00F11265">
        <w:trPr>
          <w:trHeight w:val="654"/>
        </w:trPr>
        <w:tc>
          <w:tcPr>
            <w:tcW w:w="2641" w:type="dxa"/>
          </w:tcPr>
          <w:p w:rsidR="00E41D86" w:rsidRPr="00991A77" w:rsidRDefault="00E41D86" w:rsidP="00991A77">
            <w:pPr>
              <w:pStyle w:val="a3"/>
              <w:jc w:val="center"/>
              <w:rPr>
                <w:rFonts w:ascii="Times New Roman" w:hAnsi="Times New Roman" w:cs="Times New Roman"/>
                <w:b/>
                <w:sz w:val="28"/>
                <w:szCs w:val="28"/>
              </w:rPr>
            </w:pPr>
            <w:r w:rsidRPr="00991A77">
              <w:rPr>
                <w:rFonts w:ascii="Times New Roman" w:hAnsi="Times New Roman" w:cs="Times New Roman"/>
                <w:b/>
                <w:sz w:val="28"/>
                <w:szCs w:val="28"/>
              </w:rPr>
              <w:t>Освіта</w:t>
            </w:r>
          </w:p>
        </w:tc>
        <w:tc>
          <w:tcPr>
            <w:tcW w:w="7229" w:type="dxa"/>
          </w:tcPr>
          <w:p w:rsidR="00E41D86" w:rsidRPr="00A675EC" w:rsidRDefault="00E41D86" w:rsidP="00051BF4">
            <w:pPr>
              <w:pStyle w:val="a3"/>
              <w:rPr>
                <w:rFonts w:ascii="Times New Roman" w:hAnsi="Times New Roman" w:cs="Times New Roman"/>
                <w:sz w:val="28"/>
                <w:szCs w:val="28"/>
              </w:rPr>
            </w:pPr>
            <w:r>
              <w:rPr>
                <w:rFonts w:ascii="Times New Roman" w:hAnsi="Times New Roman" w:cs="Times New Roman"/>
                <w:sz w:val="28"/>
                <w:szCs w:val="28"/>
              </w:rPr>
              <w:t>в</w:t>
            </w:r>
            <w:r w:rsidRPr="00A675EC">
              <w:rPr>
                <w:rFonts w:ascii="Times New Roman" w:hAnsi="Times New Roman" w:cs="Times New Roman"/>
                <w:sz w:val="28"/>
                <w:szCs w:val="28"/>
              </w:rPr>
              <w:t>ища</w:t>
            </w:r>
            <w:r>
              <w:rPr>
                <w:rFonts w:ascii="Times New Roman" w:hAnsi="Times New Roman" w:cs="Times New Roman"/>
                <w:sz w:val="28"/>
                <w:szCs w:val="28"/>
              </w:rPr>
              <w:t xml:space="preserve">, не нижче ступеня молодшого бакалавра  або  бакалавра </w:t>
            </w:r>
            <w:r w:rsidRPr="00B97574">
              <w:rPr>
                <w:rFonts w:ascii="Times New Roman" w:hAnsi="Times New Roman" w:cs="Times New Roman"/>
                <w:color w:val="000000" w:themeColor="text1"/>
                <w:sz w:val="28"/>
                <w:szCs w:val="28"/>
              </w:rPr>
              <w:t xml:space="preserve">за спеціальністю </w:t>
            </w:r>
            <w:r w:rsidR="00EA5AE1">
              <w:rPr>
                <w:rFonts w:ascii="Times New Roman" w:hAnsi="Times New Roman" w:cs="Times New Roman"/>
                <w:color w:val="000000" w:themeColor="text1"/>
                <w:sz w:val="28"/>
                <w:szCs w:val="28"/>
              </w:rPr>
              <w:t>«Правознавство»</w:t>
            </w:r>
            <w:r w:rsidR="00EA5AE1">
              <w:rPr>
                <w:rStyle w:val="rvts0"/>
                <w:rFonts w:ascii="Times New Roman" w:eastAsia="Times New Roman" w:hAnsi="Times New Roman" w:cs="Times New Roman"/>
                <w:sz w:val="28"/>
                <w:szCs w:val="28"/>
              </w:rPr>
              <w:t xml:space="preserve"> та/або «Правоохоронна діяльність»</w:t>
            </w:r>
          </w:p>
        </w:tc>
      </w:tr>
      <w:tr w:rsidR="00E41D86" w:rsidTr="00F11265">
        <w:trPr>
          <w:trHeight w:val="212"/>
        </w:trPr>
        <w:tc>
          <w:tcPr>
            <w:tcW w:w="2641" w:type="dxa"/>
          </w:tcPr>
          <w:p w:rsidR="00E41D86" w:rsidRPr="00991A77" w:rsidRDefault="00E41D86" w:rsidP="00991A77">
            <w:pPr>
              <w:pStyle w:val="a3"/>
              <w:jc w:val="center"/>
              <w:rPr>
                <w:rFonts w:ascii="Times New Roman" w:hAnsi="Times New Roman" w:cs="Times New Roman"/>
                <w:b/>
                <w:sz w:val="28"/>
                <w:szCs w:val="28"/>
              </w:rPr>
            </w:pPr>
            <w:r w:rsidRPr="00991A77">
              <w:rPr>
                <w:rFonts w:ascii="Times New Roman" w:hAnsi="Times New Roman" w:cs="Times New Roman"/>
                <w:b/>
                <w:sz w:val="28"/>
                <w:szCs w:val="28"/>
              </w:rPr>
              <w:t>Досвід роботи</w:t>
            </w:r>
          </w:p>
        </w:tc>
        <w:tc>
          <w:tcPr>
            <w:tcW w:w="7229" w:type="dxa"/>
          </w:tcPr>
          <w:p w:rsidR="00E41D86" w:rsidRPr="00B458F8" w:rsidRDefault="00E41D86" w:rsidP="00F31F55">
            <w:pPr>
              <w:pStyle w:val="a3"/>
              <w:jc w:val="both"/>
              <w:rPr>
                <w:rFonts w:ascii="Times New Roman" w:hAnsi="Times New Roman" w:cs="Times New Roman"/>
                <w:sz w:val="28"/>
                <w:szCs w:val="28"/>
              </w:rPr>
            </w:pPr>
            <w:r w:rsidRPr="00B458F8">
              <w:rPr>
                <w:rFonts w:ascii="Times New Roman" w:hAnsi="Times New Roman" w:cs="Times New Roman"/>
                <w:sz w:val="28"/>
                <w:szCs w:val="28"/>
              </w:rPr>
              <w:t xml:space="preserve">не </w:t>
            </w:r>
            <w:r>
              <w:rPr>
                <w:rFonts w:ascii="Times New Roman" w:hAnsi="Times New Roman" w:cs="Times New Roman"/>
                <w:sz w:val="28"/>
                <w:szCs w:val="28"/>
              </w:rPr>
              <w:t>потребує</w:t>
            </w:r>
          </w:p>
        </w:tc>
      </w:tr>
      <w:tr w:rsidR="00E41D86" w:rsidRPr="00E725DD" w:rsidTr="00F11265">
        <w:trPr>
          <w:trHeight w:val="212"/>
        </w:trPr>
        <w:tc>
          <w:tcPr>
            <w:tcW w:w="2641" w:type="dxa"/>
          </w:tcPr>
          <w:p w:rsidR="00E41D86" w:rsidRPr="00991A77" w:rsidRDefault="00E41D86" w:rsidP="00991A77">
            <w:pPr>
              <w:pStyle w:val="a3"/>
              <w:jc w:val="center"/>
              <w:rPr>
                <w:rFonts w:ascii="Times New Roman" w:hAnsi="Times New Roman" w:cs="Times New Roman"/>
                <w:b/>
                <w:sz w:val="28"/>
                <w:szCs w:val="28"/>
              </w:rPr>
            </w:pPr>
            <w:r w:rsidRPr="00991A77">
              <w:rPr>
                <w:rFonts w:ascii="Times New Roman" w:hAnsi="Times New Roman" w:cs="Times New Roman"/>
                <w:b/>
                <w:sz w:val="28"/>
                <w:szCs w:val="28"/>
              </w:rPr>
              <w:t>Володіння державною</w:t>
            </w:r>
          </w:p>
          <w:p w:rsidR="00E41D86" w:rsidRPr="00991A77" w:rsidRDefault="00E41D86" w:rsidP="00991A77">
            <w:pPr>
              <w:pStyle w:val="a3"/>
              <w:jc w:val="center"/>
              <w:rPr>
                <w:rFonts w:ascii="Times New Roman" w:hAnsi="Times New Roman" w:cs="Times New Roman"/>
                <w:b/>
                <w:sz w:val="28"/>
                <w:szCs w:val="28"/>
              </w:rPr>
            </w:pPr>
            <w:r w:rsidRPr="00991A77">
              <w:rPr>
                <w:rFonts w:ascii="Times New Roman" w:hAnsi="Times New Roman" w:cs="Times New Roman"/>
                <w:b/>
                <w:sz w:val="28"/>
                <w:szCs w:val="28"/>
              </w:rPr>
              <w:t>мовою</w:t>
            </w:r>
          </w:p>
        </w:tc>
        <w:tc>
          <w:tcPr>
            <w:tcW w:w="7229" w:type="dxa"/>
          </w:tcPr>
          <w:p w:rsidR="00E41D86" w:rsidRPr="008E53AF" w:rsidRDefault="00E41D86" w:rsidP="00522C56">
            <w:pPr>
              <w:pStyle w:val="a3"/>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r>
      <w:tr w:rsidR="00C76FA4" w:rsidTr="00F11265">
        <w:trPr>
          <w:trHeight w:val="212"/>
        </w:trPr>
        <w:tc>
          <w:tcPr>
            <w:tcW w:w="9870" w:type="dxa"/>
            <w:gridSpan w:val="2"/>
          </w:tcPr>
          <w:p w:rsidR="00C76FA4" w:rsidRPr="00C76FA4" w:rsidRDefault="00EA5AE1" w:rsidP="00EA5AE1">
            <w:pPr>
              <w:pStyle w:val="a3"/>
              <w:jc w:val="center"/>
              <w:rPr>
                <w:rFonts w:ascii="Times New Roman" w:hAnsi="Times New Roman" w:cs="Times New Roman"/>
                <w:b/>
                <w:sz w:val="28"/>
                <w:szCs w:val="28"/>
              </w:rPr>
            </w:pPr>
            <w:r>
              <w:rPr>
                <w:rFonts w:ascii="Times New Roman" w:hAnsi="Times New Roman" w:cs="Times New Roman"/>
                <w:b/>
                <w:sz w:val="28"/>
                <w:szCs w:val="28"/>
              </w:rPr>
              <w:t>Вимоги до компетентності</w:t>
            </w:r>
          </w:p>
        </w:tc>
      </w:tr>
      <w:tr w:rsidR="00EC1C91" w:rsidTr="00F11265">
        <w:trPr>
          <w:trHeight w:val="212"/>
        </w:trPr>
        <w:tc>
          <w:tcPr>
            <w:tcW w:w="2641" w:type="dxa"/>
          </w:tcPr>
          <w:p w:rsidR="00EC1C91" w:rsidRPr="00EC1C91" w:rsidRDefault="00EC1C91" w:rsidP="00EC1C91">
            <w:pPr>
              <w:pStyle w:val="a3"/>
              <w:jc w:val="center"/>
              <w:rPr>
                <w:rFonts w:ascii="Times New Roman" w:hAnsi="Times New Roman" w:cs="Times New Roman"/>
                <w:b/>
                <w:sz w:val="28"/>
                <w:szCs w:val="28"/>
              </w:rPr>
            </w:pPr>
            <w:r w:rsidRPr="00EC1C91">
              <w:rPr>
                <w:rFonts w:ascii="Times New Roman" w:hAnsi="Times New Roman" w:cs="Times New Roman"/>
                <w:b/>
                <w:sz w:val="28"/>
                <w:szCs w:val="28"/>
              </w:rPr>
              <w:t>Вимога</w:t>
            </w:r>
          </w:p>
        </w:tc>
        <w:tc>
          <w:tcPr>
            <w:tcW w:w="7229" w:type="dxa"/>
          </w:tcPr>
          <w:p w:rsidR="00EC1C91" w:rsidRPr="00EC1C91" w:rsidRDefault="00EC1C91" w:rsidP="00EC1C91">
            <w:pPr>
              <w:pStyle w:val="a3"/>
              <w:jc w:val="center"/>
              <w:rPr>
                <w:rStyle w:val="rvts0"/>
                <w:rFonts w:ascii="Times New Roman" w:eastAsia="Times New Roman" w:hAnsi="Times New Roman" w:cs="Times New Roman"/>
                <w:b/>
                <w:sz w:val="28"/>
                <w:szCs w:val="28"/>
              </w:rPr>
            </w:pPr>
            <w:r w:rsidRPr="00EC1C91">
              <w:rPr>
                <w:rStyle w:val="rvts0"/>
                <w:rFonts w:ascii="Times New Roman" w:eastAsia="Times New Roman" w:hAnsi="Times New Roman" w:cs="Times New Roman"/>
                <w:b/>
                <w:sz w:val="28"/>
                <w:szCs w:val="28"/>
              </w:rPr>
              <w:t>Компоненти вимоги</w:t>
            </w: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b/>
                <w:sz w:val="28"/>
                <w:szCs w:val="24"/>
              </w:rPr>
            </w:pPr>
            <w:bookmarkStart w:id="0" w:name="_GoBack"/>
            <w:bookmarkEnd w:id="0"/>
            <w:r w:rsidRPr="001D69A0">
              <w:rPr>
                <w:rFonts w:ascii="Times New Roman" w:hAnsi="Times New Roman"/>
                <w:b/>
                <w:sz w:val="28"/>
                <w:szCs w:val="24"/>
              </w:rPr>
              <w:t>Якісне виконання</w:t>
            </w:r>
          </w:p>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b/>
                <w:sz w:val="28"/>
                <w:szCs w:val="24"/>
              </w:rPr>
              <w:t>поставлених завдань</w:t>
            </w:r>
          </w:p>
        </w:tc>
        <w:tc>
          <w:tcPr>
            <w:tcW w:w="7229" w:type="dxa"/>
          </w:tcPr>
          <w:p w:rsidR="00E41D86" w:rsidRPr="00214ECF" w:rsidRDefault="00E41D86" w:rsidP="001D69A0">
            <w:pPr>
              <w:pStyle w:val="a7"/>
              <w:numPr>
                <w:ilvl w:val="0"/>
                <w:numId w:val="8"/>
              </w:numPr>
              <w:tabs>
                <w:tab w:val="left" w:pos="327"/>
              </w:tabs>
              <w:spacing w:after="0" w:line="240" w:lineRule="auto"/>
              <w:ind w:left="0" w:firstLine="0"/>
              <w:jc w:val="both"/>
              <w:rPr>
                <w:rFonts w:ascii="Times New Roman" w:hAnsi="Times New Roman"/>
                <w:sz w:val="28"/>
                <w:szCs w:val="28"/>
                <w:lang w:val="uk-UA"/>
              </w:rPr>
            </w:pPr>
            <w:r w:rsidRPr="00214ECF">
              <w:rPr>
                <w:rFonts w:ascii="Times New Roman" w:hAnsi="Times New Roman"/>
                <w:sz w:val="28"/>
                <w:szCs w:val="28"/>
                <w:lang w:val="uk-UA"/>
              </w:rPr>
              <w:t>вміння працювати з інформацією</w:t>
            </w:r>
          </w:p>
          <w:p w:rsidR="00E41D86" w:rsidRPr="00AF198F" w:rsidRDefault="00E41D86" w:rsidP="001D69A0">
            <w:pPr>
              <w:pStyle w:val="a7"/>
              <w:numPr>
                <w:ilvl w:val="0"/>
                <w:numId w:val="8"/>
              </w:numPr>
              <w:tabs>
                <w:tab w:val="left" w:pos="327"/>
              </w:tabs>
              <w:spacing w:after="0" w:line="240" w:lineRule="auto"/>
              <w:ind w:left="0" w:firstLine="0"/>
              <w:jc w:val="both"/>
              <w:rPr>
                <w:rStyle w:val="rvts0"/>
                <w:rFonts w:ascii="Times New Roman" w:eastAsia="Times New Roman" w:hAnsi="Times New Roman"/>
                <w:sz w:val="28"/>
                <w:szCs w:val="28"/>
              </w:rPr>
            </w:pPr>
            <w:r w:rsidRPr="00214ECF">
              <w:rPr>
                <w:rFonts w:ascii="Times New Roman" w:hAnsi="Times New Roman"/>
                <w:sz w:val="28"/>
                <w:szCs w:val="28"/>
                <w:lang w:val="uk-UA"/>
              </w:rPr>
              <w:t>орієнтація на досягнення кінцевих результатів</w:t>
            </w: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b/>
                <w:sz w:val="28"/>
                <w:szCs w:val="24"/>
              </w:rPr>
              <w:t>Командна робота та взаємодія</w:t>
            </w:r>
          </w:p>
        </w:tc>
        <w:tc>
          <w:tcPr>
            <w:tcW w:w="7229" w:type="dxa"/>
          </w:tcPr>
          <w:p w:rsidR="00E41D86" w:rsidRPr="00214ECF" w:rsidRDefault="00E41D86" w:rsidP="001D69A0">
            <w:pPr>
              <w:pStyle w:val="a7"/>
              <w:numPr>
                <w:ilvl w:val="0"/>
                <w:numId w:val="8"/>
              </w:numPr>
              <w:tabs>
                <w:tab w:val="left" w:pos="327"/>
              </w:tabs>
              <w:spacing w:after="0" w:line="240" w:lineRule="auto"/>
              <w:ind w:left="0" w:firstLine="0"/>
              <w:jc w:val="both"/>
              <w:rPr>
                <w:rFonts w:ascii="Times New Roman" w:hAnsi="Times New Roman"/>
                <w:sz w:val="28"/>
                <w:szCs w:val="24"/>
                <w:lang w:val="uk-UA"/>
              </w:rPr>
            </w:pPr>
            <w:r w:rsidRPr="00214ECF">
              <w:rPr>
                <w:rFonts w:ascii="Times New Roman" w:hAnsi="Times New Roman"/>
                <w:sz w:val="28"/>
                <w:szCs w:val="24"/>
                <w:lang w:val="uk-UA"/>
              </w:rPr>
              <w:t xml:space="preserve">вміння працювати в команді </w:t>
            </w:r>
          </w:p>
          <w:p w:rsidR="00E41D86" w:rsidRPr="00AF198F" w:rsidRDefault="00E41D86" w:rsidP="001D69A0">
            <w:pPr>
              <w:pStyle w:val="a3"/>
              <w:numPr>
                <w:ilvl w:val="0"/>
                <w:numId w:val="8"/>
              </w:numPr>
              <w:ind w:left="0" w:firstLine="0"/>
              <w:rPr>
                <w:rStyle w:val="rvts0"/>
                <w:rFonts w:ascii="Times New Roman" w:eastAsia="Times New Roman" w:hAnsi="Times New Roman" w:cs="Times New Roman"/>
                <w:sz w:val="28"/>
                <w:szCs w:val="28"/>
              </w:rPr>
            </w:pPr>
            <w:r w:rsidRPr="00214ECF">
              <w:rPr>
                <w:rFonts w:ascii="Times New Roman" w:hAnsi="Times New Roman"/>
                <w:sz w:val="28"/>
                <w:szCs w:val="24"/>
              </w:rPr>
              <w:t>вміння ефективної співпраці з іншими</w:t>
            </w: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b/>
                <w:sz w:val="28"/>
                <w:szCs w:val="24"/>
              </w:rPr>
              <w:t>Особистісні компетенції</w:t>
            </w:r>
          </w:p>
        </w:tc>
        <w:tc>
          <w:tcPr>
            <w:tcW w:w="7229" w:type="dxa"/>
          </w:tcPr>
          <w:p w:rsidR="00E41D86" w:rsidRPr="00214ECF" w:rsidRDefault="00E41D86" w:rsidP="001D69A0">
            <w:pPr>
              <w:pStyle w:val="a7"/>
              <w:widowControl w:val="0"/>
              <w:numPr>
                <w:ilvl w:val="0"/>
                <w:numId w:val="8"/>
              </w:numPr>
              <w:suppressLineNumbers/>
              <w:tabs>
                <w:tab w:val="left" w:pos="309"/>
              </w:tabs>
              <w:suppressAutoHyphens/>
              <w:spacing w:after="0" w:line="240" w:lineRule="auto"/>
              <w:ind w:left="0" w:firstLine="0"/>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t>відповідальність</w:t>
            </w:r>
            <w:proofErr w:type="spellEnd"/>
            <w:r w:rsidRPr="00214ECF">
              <w:rPr>
                <w:rFonts w:ascii="Times New Roman" w:eastAsia="TimesNewRomanPSMT" w:hAnsi="Times New Roman"/>
                <w:color w:val="000000"/>
                <w:kern w:val="1"/>
                <w:sz w:val="28"/>
                <w:szCs w:val="24"/>
                <w:lang w:eastAsia="hi-IN" w:bidi="hi-IN"/>
              </w:rPr>
              <w:t xml:space="preserve"> </w:t>
            </w:r>
            <w:proofErr w:type="spellStart"/>
            <w:r w:rsidRPr="00214ECF">
              <w:rPr>
                <w:rFonts w:ascii="Times New Roman" w:eastAsia="TimesNewRomanPSMT" w:hAnsi="Times New Roman"/>
                <w:color w:val="000000"/>
                <w:kern w:val="1"/>
                <w:sz w:val="28"/>
                <w:szCs w:val="24"/>
                <w:lang w:eastAsia="hi-IN" w:bidi="hi-IN"/>
              </w:rPr>
              <w:t>і</w:t>
            </w:r>
            <w:proofErr w:type="spellEnd"/>
            <w:r w:rsidRPr="00214ECF">
              <w:rPr>
                <w:rFonts w:ascii="Times New Roman" w:eastAsia="TimesNewRomanPSMT" w:hAnsi="Times New Roman"/>
                <w:color w:val="000000"/>
                <w:kern w:val="1"/>
                <w:sz w:val="28"/>
                <w:szCs w:val="24"/>
                <w:lang w:eastAsia="hi-IN" w:bidi="hi-IN"/>
              </w:rPr>
              <w:t xml:space="preserve"> </w:t>
            </w:r>
            <w:proofErr w:type="spellStart"/>
            <w:r w:rsidRPr="00214ECF">
              <w:rPr>
                <w:rFonts w:ascii="Times New Roman" w:eastAsia="TimesNewRomanPSMT" w:hAnsi="Times New Roman"/>
                <w:color w:val="000000"/>
                <w:kern w:val="1"/>
                <w:sz w:val="28"/>
                <w:szCs w:val="24"/>
                <w:lang w:eastAsia="hi-IN" w:bidi="hi-IN"/>
              </w:rPr>
              <w:t>пунктуальність</w:t>
            </w:r>
            <w:proofErr w:type="spellEnd"/>
          </w:p>
          <w:p w:rsidR="00E41D86" w:rsidRPr="00214ECF" w:rsidRDefault="00E41D86" w:rsidP="001D69A0">
            <w:pPr>
              <w:pStyle w:val="a7"/>
              <w:widowControl w:val="0"/>
              <w:numPr>
                <w:ilvl w:val="0"/>
                <w:numId w:val="8"/>
              </w:numPr>
              <w:suppressLineNumbers/>
              <w:tabs>
                <w:tab w:val="left" w:pos="309"/>
              </w:tabs>
              <w:suppressAutoHyphens/>
              <w:spacing w:after="0" w:line="240" w:lineRule="auto"/>
              <w:ind w:left="0" w:firstLine="0"/>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t>уважність</w:t>
            </w:r>
            <w:proofErr w:type="spellEnd"/>
            <w:r w:rsidRPr="00214ECF">
              <w:rPr>
                <w:rFonts w:ascii="Times New Roman" w:eastAsia="TimesNewRomanPSMT" w:hAnsi="Times New Roman"/>
                <w:color w:val="000000"/>
                <w:kern w:val="1"/>
                <w:sz w:val="28"/>
                <w:szCs w:val="24"/>
                <w:lang w:eastAsia="hi-IN" w:bidi="hi-IN"/>
              </w:rPr>
              <w:t xml:space="preserve"> до деталей</w:t>
            </w:r>
          </w:p>
          <w:p w:rsidR="00E41D86" w:rsidRPr="00214ECF" w:rsidRDefault="00E41D86" w:rsidP="001D69A0">
            <w:pPr>
              <w:pStyle w:val="a7"/>
              <w:widowControl w:val="0"/>
              <w:numPr>
                <w:ilvl w:val="0"/>
                <w:numId w:val="8"/>
              </w:numPr>
              <w:suppressLineNumbers/>
              <w:tabs>
                <w:tab w:val="left" w:pos="309"/>
              </w:tabs>
              <w:suppressAutoHyphens/>
              <w:spacing w:after="0" w:line="240" w:lineRule="auto"/>
              <w:ind w:left="0" w:firstLine="0"/>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t>ініціативність</w:t>
            </w:r>
            <w:proofErr w:type="spellEnd"/>
          </w:p>
          <w:p w:rsidR="00E41D86" w:rsidRPr="00214ECF" w:rsidRDefault="00E41D86" w:rsidP="001D69A0">
            <w:pPr>
              <w:pStyle w:val="a7"/>
              <w:widowControl w:val="0"/>
              <w:numPr>
                <w:ilvl w:val="0"/>
                <w:numId w:val="8"/>
              </w:numPr>
              <w:suppressLineNumbers/>
              <w:tabs>
                <w:tab w:val="left" w:pos="309"/>
              </w:tabs>
              <w:suppressAutoHyphens/>
              <w:spacing w:after="0" w:line="240" w:lineRule="auto"/>
              <w:ind w:left="0" w:firstLine="0"/>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t>орієнтація</w:t>
            </w:r>
            <w:proofErr w:type="spellEnd"/>
            <w:r w:rsidRPr="00214ECF">
              <w:rPr>
                <w:rFonts w:ascii="Times New Roman" w:eastAsia="TimesNewRomanPSMT" w:hAnsi="Times New Roman"/>
                <w:color w:val="000000"/>
                <w:kern w:val="1"/>
                <w:sz w:val="28"/>
                <w:szCs w:val="24"/>
                <w:lang w:eastAsia="hi-IN" w:bidi="hi-IN"/>
              </w:rPr>
              <w:t xml:space="preserve"> на </w:t>
            </w:r>
            <w:proofErr w:type="spellStart"/>
            <w:r w:rsidRPr="00214ECF">
              <w:rPr>
                <w:rFonts w:ascii="Times New Roman" w:eastAsia="TimesNewRomanPSMT" w:hAnsi="Times New Roman"/>
                <w:color w:val="000000"/>
                <w:kern w:val="1"/>
                <w:sz w:val="28"/>
                <w:szCs w:val="24"/>
                <w:lang w:eastAsia="hi-IN" w:bidi="hi-IN"/>
              </w:rPr>
              <w:t>саморозвиток</w:t>
            </w:r>
            <w:proofErr w:type="spellEnd"/>
          </w:p>
          <w:p w:rsidR="00E41D86" w:rsidRPr="00AF198F" w:rsidRDefault="00E41D86" w:rsidP="001D69A0">
            <w:pPr>
              <w:pStyle w:val="a3"/>
              <w:numPr>
                <w:ilvl w:val="0"/>
                <w:numId w:val="8"/>
              </w:numPr>
              <w:ind w:left="0" w:firstLine="0"/>
              <w:rPr>
                <w:rStyle w:val="rvts0"/>
                <w:rFonts w:ascii="Times New Roman" w:eastAsia="Times New Roman" w:hAnsi="Times New Roman" w:cs="Times New Roman"/>
                <w:sz w:val="28"/>
                <w:szCs w:val="28"/>
              </w:rPr>
            </w:pPr>
            <w:r w:rsidRPr="00214ECF">
              <w:rPr>
                <w:rFonts w:ascii="Times New Roman" w:eastAsia="TimesNewRomanPSMT" w:hAnsi="Times New Roman"/>
                <w:color w:val="000000"/>
                <w:sz w:val="28"/>
                <w:szCs w:val="24"/>
              </w:rPr>
              <w:t>вміння працювати в стресових ситуаціях</w:t>
            </w:r>
          </w:p>
        </w:tc>
      </w:tr>
      <w:tr w:rsidR="00214ECF" w:rsidTr="00F11265">
        <w:trPr>
          <w:trHeight w:val="212"/>
        </w:trPr>
        <w:tc>
          <w:tcPr>
            <w:tcW w:w="9870" w:type="dxa"/>
            <w:gridSpan w:val="2"/>
          </w:tcPr>
          <w:p w:rsidR="00214ECF" w:rsidRPr="00214ECF" w:rsidRDefault="00214ECF" w:rsidP="00214ECF">
            <w:pPr>
              <w:pStyle w:val="a3"/>
              <w:jc w:val="center"/>
              <w:rPr>
                <w:rStyle w:val="rvts0"/>
                <w:rFonts w:ascii="Times New Roman" w:eastAsia="Times New Roman" w:hAnsi="Times New Roman" w:cs="Times New Roman"/>
                <w:b/>
                <w:sz w:val="28"/>
                <w:szCs w:val="28"/>
              </w:rPr>
            </w:pPr>
            <w:r w:rsidRPr="00214ECF">
              <w:rPr>
                <w:rStyle w:val="rvts0"/>
                <w:rFonts w:ascii="Times New Roman" w:eastAsia="Times New Roman" w:hAnsi="Times New Roman" w:cs="Times New Roman"/>
                <w:b/>
                <w:sz w:val="28"/>
                <w:szCs w:val="28"/>
              </w:rPr>
              <w:t>Професійні знання</w:t>
            </w:r>
          </w:p>
        </w:tc>
      </w:tr>
      <w:tr w:rsidR="00214ECF" w:rsidTr="00F11265">
        <w:trPr>
          <w:trHeight w:val="212"/>
        </w:trPr>
        <w:tc>
          <w:tcPr>
            <w:tcW w:w="2641" w:type="dxa"/>
          </w:tcPr>
          <w:p w:rsidR="00214ECF" w:rsidRPr="00214ECF" w:rsidRDefault="00214ECF" w:rsidP="00214ECF">
            <w:pPr>
              <w:pStyle w:val="a3"/>
              <w:jc w:val="center"/>
              <w:rPr>
                <w:rFonts w:ascii="Times New Roman" w:hAnsi="Times New Roman" w:cs="Times New Roman"/>
                <w:b/>
                <w:sz w:val="28"/>
                <w:szCs w:val="28"/>
              </w:rPr>
            </w:pPr>
            <w:r w:rsidRPr="00214ECF">
              <w:rPr>
                <w:rFonts w:ascii="Times New Roman" w:hAnsi="Times New Roman" w:cs="Times New Roman"/>
                <w:b/>
                <w:sz w:val="28"/>
                <w:szCs w:val="28"/>
              </w:rPr>
              <w:t>Вимога</w:t>
            </w:r>
          </w:p>
        </w:tc>
        <w:tc>
          <w:tcPr>
            <w:tcW w:w="7229" w:type="dxa"/>
          </w:tcPr>
          <w:p w:rsidR="00214ECF" w:rsidRPr="00214ECF" w:rsidRDefault="00214ECF" w:rsidP="00214ECF">
            <w:pPr>
              <w:pStyle w:val="a3"/>
              <w:jc w:val="center"/>
              <w:rPr>
                <w:rStyle w:val="rvts0"/>
                <w:rFonts w:ascii="Times New Roman" w:eastAsia="Times New Roman" w:hAnsi="Times New Roman" w:cs="Times New Roman"/>
                <w:b/>
                <w:sz w:val="28"/>
                <w:szCs w:val="28"/>
              </w:rPr>
            </w:pPr>
            <w:r w:rsidRPr="00214ECF">
              <w:rPr>
                <w:rStyle w:val="rvts0"/>
                <w:rFonts w:ascii="Times New Roman" w:eastAsia="Times New Roman" w:hAnsi="Times New Roman" w:cs="Times New Roman"/>
                <w:b/>
                <w:sz w:val="28"/>
                <w:szCs w:val="28"/>
              </w:rPr>
              <w:t>Компоненти вимоги</w:t>
            </w: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cs="Times New Roman"/>
                <w:b/>
                <w:sz w:val="28"/>
                <w:szCs w:val="28"/>
              </w:rPr>
              <w:t>Знання законодавства</w:t>
            </w:r>
          </w:p>
        </w:tc>
        <w:tc>
          <w:tcPr>
            <w:tcW w:w="7229" w:type="dxa"/>
          </w:tcPr>
          <w:p w:rsidR="00E41D86" w:rsidRDefault="00E41D86" w:rsidP="001D69A0">
            <w:pPr>
              <w:pStyle w:val="a3"/>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Pr="00902E8C">
              <w:rPr>
                <w:rFonts w:ascii="Times New Roman" w:hAnsi="Times New Roman" w:cs="Times New Roman"/>
                <w:sz w:val="28"/>
                <w:szCs w:val="28"/>
              </w:rPr>
              <w:t>Конституція України</w:t>
            </w:r>
            <w:r>
              <w:rPr>
                <w:rFonts w:ascii="Times New Roman" w:hAnsi="Times New Roman" w:cs="Times New Roman"/>
                <w:sz w:val="28"/>
                <w:szCs w:val="28"/>
              </w:rPr>
              <w:t>;</w:t>
            </w:r>
          </w:p>
          <w:p w:rsidR="00E41D86" w:rsidRDefault="00E41D86" w:rsidP="001D69A0">
            <w:pPr>
              <w:pStyle w:val="a3"/>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Pr="00902E8C">
              <w:rPr>
                <w:rFonts w:ascii="Times New Roman" w:hAnsi="Times New Roman" w:cs="Times New Roman"/>
                <w:sz w:val="28"/>
                <w:szCs w:val="28"/>
              </w:rPr>
              <w:t xml:space="preserve">Закон </w:t>
            </w:r>
            <w:r>
              <w:rPr>
                <w:rFonts w:ascii="Times New Roman" w:hAnsi="Times New Roman" w:cs="Times New Roman"/>
                <w:sz w:val="28"/>
                <w:szCs w:val="28"/>
              </w:rPr>
              <w:t>У</w:t>
            </w:r>
            <w:r w:rsidRPr="00902E8C">
              <w:rPr>
                <w:rFonts w:ascii="Times New Roman" w:hAnsi="Times New Roman" w:cs="Times New Roman"/>
                <w:sz w:val="28"/>
                <w:szCs w:val="28"/>
              </w:rPr>
              <w:t>країни «Про державну службу»</w:t>
            </w:r>
            <w:r>
              <w:rPr>
                <w:rFonts w:ascii="Times New Roman" w:hAnsi="Times New Roman" w:cs="Times New Roman"/>
                <w:sz w:val="28"/>
                <w:szCs w:val="28"/>
              </w:rPr>
              <w:t>;</w:t>
            </w:r>
          </w:p>
          <w:p w:rsidR="00E41D86" w:rsidRDefault="00E41D86" w:rsidP="001D69A0">
            <w:pPr>
              <w:pStyle w:val="a3"/>
              <w:ind w:left="34"/>
              <w:jc w:val="both"/>
              <w:rPr>
                <w:rFonts w:ascii="Times New Roman" w:hAnsi="Times New Roman" w:cs="Times New Roman"/>
                <w:sz w:val="28"/>
                <w:szCs w:val="28"/>
              </w:rPr>
            </w:pPr>
            <w:r>
              <w:rPr>
                <w:rFonts w:ascii="Times New Roman" w:hAnsi="Times New Roman" w:cs="Times New Roman"/>
                <w:sz w:val="28"/>
                <w:szCs w:val="28"/>
              </w:rPr>
              <w:t>- Закон України «Про запобігання корупції»;</w:t>
            </w:r>
          </w:p>
          <w:p w:rsidR="00E41D86" w:rsidRPr="00C12E01" w:rsidRDefault="00E41D86" w:rsidP="001D69A0">
            <w:pPr>
              <w:pStyle w:val="a3"/>
              <w:ind w:firstLine="34"/>
              <w:jc w:val="both"/>
              <w:rPr>
                <w:rFonts w:ascii="Times New Roman" w:hAnsi="Times New Roman" w:cs="Times New Roman"/>
                <w:sz w:val="28"/>
                <w:szCs w:val="28"/>
              </w:rPr>
            </w:pP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b/>
                <w:sz w:val="28"/>
                <w:szCs w:val="24"/>
              </w:rPr>
              <w:t xml:space="preserve">Знання спеціального </w:t>
            </w:r>
            <w:r w:rsidRPr="001D69A0">
              <w:rPr>
                <w:rFonts w:ascii="Times New Roman" w:hAnsi="Times New Roman"/>
                <w:b/>
                <w:sz w:val="28"/>
                <w:szCs w:val="24"/>
              </w:rPr>
              <w:lastRenderedPageBreak/>
              <w:t>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229" w:type="dxa"/>
          </w:tcPr>
          <w:p w:rsidR="00E41D86" w:rsidRPr="00C82BEE" w:rsidRDefault="00E41D86" w:rsidP="001D69A0">
            <w:pPr>
              <w:pStyle w:val="a7"/>
              <w:numPr>
                <w:ilvl w:val="0"/>
                <w:numId w:val="12"/>
              </w:numPr>
              <w:tabs>
                <w:tab w:val="left" w:pos="309"/>
              </w:tabs>
              <w:spacing w:after="0" w:line="240" w:lineRule="auto"/>
              <w:ind w:left="0" w:firstLine="34"/>
              <w:jc w:val="both"/>
              <w:rPr>
                <w:rFonts w:ascii="Times New Roman" w:hAnsi="Times New Roman"/>
                <w:sz w:val="28"/>
                <w:szCs w:val="24"/>
              </w:rPr>
            </w:pPr>
            <w:r w:rsidRPr="00C82BEE">
              <w:rPr>
                <w:rFonts w:ascii="Times New Roman" w:hAnsi="Times New Roman"/>
                <w:sz w:val="28"/>
                <w:szCs w:val="24"/>
              </w:rPr>
              <w:lastRenderedPageBreak/>
              <w:t xml:space="preserve">Кодекс </w:t>
            </w:r>
            <w:proofErr w:type="spellStart"/>
            <w:r w:rsidRPr="00C82BEE">
              <w:rPr>
                <w:rFonts w:ascii="Times New Roman" w:hAnsi="Times New Roman"/>
                <w:sz w:val="28"/>
                <w:szCs w:val="24"/>
              </w:rPr>
              <w:t>адміністративногосудочинстваУкраїни</w:t>
            </w:r>
            <w:proofErr w:type="spellEnd"/>
            <w:r>
              <w:rPr>
                <w:rFonts w:ascii="Times New Roman" w:hAnsi="Times New Roman"/>
                <w:sz w:val="28"/>
                <w:szCs w:val="24"/>
                <w:lang w:val="uk-UA"/>
              </w:rPr>
              <w:t>;</w:t>
            </w:r>
          </w:p>
          <w:p w:rsidR="00E41D86" w:rsidRPr="00C82BEE" w:rsidRDefault="00E41D86" w:rsidP="001D69A0">
            <w:pPr>
              <w:pStyle w:val="a7"/>
              <w:numPr>
                <w:ilvl w:val="0"/>
                <w:numId w:val="12"/>
              </w:numPr>
              <w:tabs>
                <w:tab w:val="left" w:pos="309"/>
              </w:tabs>
              <w:spacing w:after="0" w:line="240" w:lineRule="auto"/>
              <w:ind w:left="0" w:firstLine="34"/>
              <w:jc w:val="both"/>
              <w:rPr>
                <w:rFonts w:ascii="Times New Roman" w:hAnsi="Times New Roman"/>
                <w:sz w:val="28"/>
                <w:szCs w:val="24"/>
              </w:rPr>
            </w:pPr>
            <w:proofErr w:type="spellStart"/>
            <w:r w:rsidRPr="00C82BEE">
              <w:rPr>
                <w:rFonts w:ascii="Times New Roman" w:hAnsi="Times New Roman"/>
                <w:sz w:val="28"/>
                <w:szCs w:val="24"/>
              </w:rPr>
              <w:t>Інструкція</w:t>
            </w:r>
            <w:proofErr w:type="spellEnd"/>
            <w:r w:rsidRPr="00C82BEE">
              <w:rPr>
                <w:rFonts w:ascii="Times New Roman" w:hAnsi="Times New Roman"/>
                <w:sz w:val="28"/>
                <w:szCs w:val="24"/>
              </w:rPr>
              <w:t xml:space="preserve"> </w:t>
            </w:r>
            <w:proofErr w:type="spellStart"/>
            <w:r w:rsidRPr="00C82BEE">
              <w:rPr>
                <w:rFonts w:ascii="Times New Roman" w:hAnsi="Times New Roman"/>
                <w:sz w:val="28"/>
                <w:szCs w:val="24"/>
              </w:rPr>
              <w:t>з</w:t>
            </w:r>
            <w:proofErr w:type="spellEnd"/>
            <w:r w:rsidRPr="00C82BEE">
              <w:rPr>
                <w:rFonts w:ascii="Times New Roman" w:hAnsi="Times New Roman"/>
                <w:sz w:val="28"/>
                <w:szCs w:val="24"/>
              </w:rPr>
              <w:t xml:space="preserve"> </w:t>
            </w:r>
            <w:proofErr w:type="spellStart"/>
            <w:r w:rsidRPr="00C82BEE">
              <w:rPr>
                <w:rFonts w:ascii="Times New Roman" w:hAnsi="Times New Roman"/>
                <w:sz w:val="28"/>
                <w:szCs w:val="24"/>
              </w:rPr>
              <w:t>діловодства</w:t>
            </w:r>
            <w:proofErr w:type="spellEnd"/>
            <w:r w:rsidRPr="00C82BEE">
              <w:rPr>
                <w:rFonts w:ascii="Times New Roman" w:hAnsi="Times New Roman"/>
                <w:sz w:val="28"/>
                <w:szCs w:val="24"/>
              </w:rPr>
              <w:t xml:space="preserve"> в </w:t>
            </w:r>
            <w:proofErr w:type="spellStart"/>
            <w:r w:rsidRPr="00C82BEE">
              <w:rPr>
                <w:rFonts w:ascii="Times New Roman" w:hAnsi="Times New Roman"/>
                <w:sz w:val="28"/>
                <w:szCs w:val="24"/>
              </w:rPr>
              <w:t>адміністративних</w:t>
            </w:r>
            <w:proofErr w:type="spellEnd"/>
            <w:r w:rsidRPr="00C82BEE">
              <w:rPr>
                <w:rFonts w:ascii="Times New Roman" w:hAnsi="Times New Roman"/>
                <w:sz w:val="28"/>
                <w:szCs w:val="24"/>
              </w:rPr>
              <w:t xml:space="preserve"> судах</w:t>
            </w:r>
            <w:proofErr w:type="gramStart"/>
            <w:r w:rsidRPr="00C82BEE">
              <w:rPr>
                <w:rFonts w:ascii="Times New Roman" w:hAnsi="Times New Roman"/>
                <w:sz w:val="28"/>
                <w:szCs w:val="24"/>
              </w:rPr>
              <w:t xml:space="preserve"> </w:t>
            </w:r>
            <w:r>
              <w:rPr>
                <w:rFonts w:ascii="Times New Roman" w:hAnsi="Times New Roman"/>
                <w:sz w:val="28"/>
                <w:szCs w:val="24"/>
                <w:lang w:val="uk-UA"/>
              </w:rPr>
              <w:t>;</w:t>
            </w:r>
            <w:proofErr w:type="gramEnd"/>
          </w:p>
          <w:p w:rsidR="00E41D86" w:rsidRPr="00C82BEE" w:rsidRDefault="00E41D86" w:rsidP="001D69A0">
            <w:pPr>
              <w:pStyle w:val="a7"/>
              <w:numPr>
                <w:ilvl w:val="0"/>
                <w:numId w:val="12"/>
              </w:numPr>
              <w:tabs>
                <w:tab w:val="left" w:pos="309"/>
              </w:tabs>
              <w:spacing w:after="0" w:line="240" w:lineRule="auto"/>
              <w:ind w:left="0" w:firstLine="34"/>
              <w:jc w:val="both"/>
              <w:rPr>
                <w:rFonts w:ascii="Times New Roman" w:hAnsi="Times New Roman"/>
                <w:sz w:val="28"/>
                <w:szCs w:val="24"/>
                <w:lang w:val="uk-UA"/>
              </w:rPr>
            </w:pPr>
            <w:proofErr w:type="spellStart"/>
            <w:r w:rsidRPr="00C82BEE">
              <w:rPr>
                <w:rFonts w:ascii="Times New Roman" w:hAnsi="Times New Roman"/>
                <w:sz w:val="28"/>
                <w:szCs w:val="24"/>
              </w:rPr>
              <w:lastRenderedPageBreak/>
              <w:t>Положення</w:t>
            </w:r>
            <w:proofErr w:type="spellEnd"/>
            <w:r w:rsidRPr="00C82BEE">
              <w:rPr>
                <w:rFonts w:ascii="Times New Roman" w:hAnsi="Times New Roman"/>
                <w:sz w:val="28"/>
                <w:szCs w:val="24"/>
              </w:rPr>
              <w:t xml:space="preserve"> про </w:t>
            </w:r>
            <w:proofErr w:type="spellStart"/>
            <w:r w:rsidRPr="00C82BEE">
              <w:rPr>
                <w:rFonts w:ascii="Times New Roman" w:hAnsi="Times New Roman"/>
                <w:sz w:val="28"/>
                <w:szCs w:val="24"/>
              </w:rPr>
              <w:t>автоматизовану</w:t>
            </w:r>
            <w:proofErr w:type="spellEnd"/>
            <w:r w:rsidRPr="00C82BEE">
              <w:rPr>
                <w:rFonts w:ascii="Times New Roman" w:hAnsi="Times New Roman"/>
                <w:sz w:val="28"/>
                <w:szCs w:val="24"/>
              </w:rPr>
              <w:t xml:space="preserve"> систему </w:t>
            </w:r>
            <w:proofErr w:type="spellStart"/>
            <w:r w:rsidRPr="00C82BEE">
              <w:rPr>
                <w:rFonts w:ascii="Times New Roman" w:hAnsi="Times New Roman"/>
                <w:sz w:val="28"/>
                <w:szCs w:val="24"/>
              </w:rPr>
              <w:t>документообігу</w:t>
            </w:r>
            <w:proofErr w:type="spellEnd"/>
            <w:r w:rsidRPr="00C82BEE">
              <w:rPr>
                <w:rFonts w:ascii="Times New Roman" w:hAnsi="Times New Roman"/>
                <w:sz w:val="28"/>
                <w:szCs w:val="24"/>
              </w:rPr>
              <w:t xml:space="preserve"> суду</w:t>
            </w:r>
            <w:r>
              <w:rPr>
                <w:rFonts w:ascii="Times New Roman" w:hAnsi="Times New Roman"/>
                <w:sz w:val="28"/>
                <w:szCs w:val="24"/>
                <w:lang w:val="uk-UA"/>
              </w:rPr>
              <w:t>;</w:t>
            </w:r>
          </w:p>
          <w:p w:rsidR="00E41D86" w:rsidRPr="00EF3921" w:rsidRDefault="00E41D86" w:rsidP="001D69A0">
            <w:pPr>
              <w:pStyle w:val="a7"/>
              <w:numPr>
                <w:ilvl w:val="0"/>
                <w:numId w:val="12"/>
              </w:numPr>
              <w:tabs>
                <w:tab w:val="left" w:pos="309"/>
              </w:tabs>
              <w:spacing w:after="0" w:line="240" w:lineRule="auto"/>
              <w:ind w:left="0" w:firstLine="34"/>
              <w:jc w:val="both"/>
              <w:rPr>
                <w:rFonts w:ascii="Times New Roman" w:hAnsi="Times New Roman"/>
                <w:sz w:val="28"/>
                <w:szCs w:val="28"/>
              </w:rPr>
            </w:pPr>
            <w:r>
              <w:rPr>
                <w:rFonts w:ascii="Times New Roman" w:hAnsi="Times New Roman"/>
                <w:sz w:val="28"/>
                <w:szCs w:val="28"/>
              </w:rPr>
              <w:t xml:space="preserve">Закон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очищеннявлади</w:t>
            </w:r>
            <w:proofErr w:type="spellEnd"/>
            <w:r>
              <w:rPr>
                <w:rFonts w:ascii="Times New Roman" w:hAnsi="Times New Roman"/>
                <w:sz w:val="28"/>
                <w:szCs w:val="28"/>
              </w:rPr>
              <w:t>»;</w:t>
            </w:r>
          </w:p>
          <w:p w:rsidR="00E41D86" w:rsidRDefault="00E41D86" w:rsidP="001D69A0">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Інструкція </w:t>
            </w:r>
            <w:r w:rsidRPr="00084BAD">
              <w:rPr>
                <w:rFonts w:ascii="Times New Roman" w:hAnsi="Times New Roman" w:cs="Times New Roman"/>
                <w:sz w:val="28"/>
                <w:szCs w:val="28"/>
              </w:rPr>
              <w:t xml:space="preserve">з діловодства вадміністративних судах </w:t>
            </w:r>
            <w:r>
              <w:rPr>
                <w:rFonts w:ascii="Times New Roman" w:hAnsi="Times New Roman" w:cs="Times New Roman"/>
                <w:sz w:val="28"/>
                <w:szCs w:val="28"/>
              </w:rPr>
              <w:t>України;</w:t>
            </w:r>
          </w:p>
          <w:p w:rsidR="00E41D86" w:rsidRDefault="00E41D86" w:rsidP="001D69A0">
            <w:pPr>
              <w:pStyle w:val="a7"/>
              <w:numPr>
                <w:ilvl w:val="0"/>
                <w:numId w:val="12"/>
              </w:numPr>
              <w:tabs>
                <w:tab w:val="left" w:pos="309"/>
              </w:tabs>
              <w:spacing w:after="0" w:line="240" w:lineRule="auto"/>
              <w:ind w:left="0" w:firstLine="34"/>
              <w:jc w:val="both"/>
              <w:rPr>
                <w:rFonts w:ascii="Times New Roman" w:hAnsi="Times New Roman"/>
                <w:sz w:val="28"/>
                <w:szCs w:val="28"/>
                <w:lang w:val="uk-UA"/>
              </w:rPr>
            </w:pPr>
            <w:r w:rsidRPr="00EF3921">
              <w:rPr>
                <w:rFonts w:ascii="Times New Roman" w:hAnsi="Times New Roman"/>
                <w:sz w:val="28"/>
                <w:szCs w:val="28"/>
                <w:lang w:val="uk-UA"/>
              </w:rPr>
              <w:t>Акти Президента України, Кабінету Міністрів України, інші нормативно-правові акти, які регламентуютьдіяльність судових органів.</w:t>
            </w:r>
          </w:p>
          <w:p w:rsidR="00E41D86" w:rsidRPr="00EF3921" w:rsidRDefault="00E41D86" w:rsidP="001D69A0">
            <w:pPr>
              <w:pStyle w:val="a7"/>
              <w:tabs>
                <w:tab w:val="left" w:pos="309"/>
              </w:tabs>
              <w:spacing w:after="0" w:line="240" w:lineRule="auto"/>
              <w:ind w:left="0" w:firstLine="34"/>
              <w:jc w:val="both"/>
              <w:rPr>
                <w:rFonts w:ascii="Times New Roman" w:hAnsi="Times New Roman"/>
                <w:sz w:val="28"/>
                <w:szCs w:val="28"/>
                <w:lang w:val="uk-UA"/>
              </w:rPr>
            </w:pP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b/>
                <w:sz w:val="28"/>
                <w:szCs w:val="24"/>
              </w:rPr>
              <w:lastRenderedPageBreak/>
              <w:t>Знання законодавства у сфері судоустрою</w:t>
            </w:r>
          </w:p>
        </w:tc>
        <w:tc>
          <w:tcPr>
            <w:tcW w:w="7229" w:type="dxa"/>
          </w:tcPr>
          <w:p w:rsidR="00E41D86" w:rsidRPr="00902E8C" w:rsidRDefault="00E41D86" w:rsidP="00C61E5C">
            <w:pPr>
              <w:pStyle w:val="a3"/>
              <w:jc w:val="both"/>
              <w:rPr>
                <w:rFonts w:ascii="Times New Roman" w:hAnsi="Times New Roman" w:cs="Times New Roman"/>
                <w:sz w:val="28"/>
                <w:szCs w:val="28"/>
              </w:rPr>
            </w:pPr>
            <w:r w:rsidRPr="00C82BEE">
              <w:rPr>
                <w:rFonts w:ascii="Times New Roman" w:hAnsi="Times New Roman"/>
                <w:sz w:val="28"/>
                <w:szCs w:val="24"/>
              </w:rPr>
              <w:t>Закон України «Про судоустрій і статус суддів»</w:t>
            </w: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color w:val="000000" w:themeColor="text1"/>
                <w:sz w:val="28"/>
                <w:szCs w:val="28"/>
              </w:rPr>
            </w:pPr>
            <w:r w:rsidRPr="001D69A0">
              <w:rPr>
                <w:rFonts w:ascii="Times New Roman" w:hAnsi="Times New Roman" w:cs="Times New Roman"/>
                <w:b/>
                <w:color w:val="000000" w:themeColor="text1"/>
                <w:sz w:val="28"/>
                <w:szCs w:val="28"/>
              </w:rPr>
              <w:t>Знання сучасних</w:t>
            </w:r>
          </w:p>
          <w:p w:rsidR="00E41D86" w:rsidRPr="001D69A0" w:rsidRDefault="00E41D86" w:rsidP="001D69A0">
            <w:pPr>
              <w:pStyle w:val="a3"/>
              <w:jc w:val="center"/>
              <w:rPr>
                <w:rFonts w:ascii="Times New Roman" w:hAnsi="Times New Roman" w:cs="Times New Roman"/>
                <w:b/>
                <w:color w:val="000000" w:themeColor="text1"/>
                <w:sz w:val="28"/>
                <w:szCs w:val="28"/>
              </w:rPr>
            </w:pPr>
            <w:r w:rsidRPr="001D69A0">
              <w:rPr>
                <w:rFonts w:ascii="Times New Roman" w:hAnsi="Times New Roman" w:cs="Times New Roman"/>
                <w:b/>
                <w:color w:val="000000" w:themeColor="text1"/>
                <w:sz w:val="28"/>
                <w:szCs w:val="28"/>
              </w:rPr>
              <w:t>інформаційних технологій</w:t>
            </w:r>
          </w:p>
        </w:tc>
        <w:tc>
          <w:tcPr>
            <w:tcW w:w="7229" w:type="dxa"/>
            <w:vAlign w:val="center"/>
          </w:tcPr>
          <w:p w:rsidR="00E41D86" w:rsidRPr="0069348B" w:rsidRDefault="00E41D86" w:rsidP="001D69A0">
            <w:pPr>
              <w:pStyle w:val="a3"/>
              <w:jc w:val="both"/>
              <w:rPr>
                <w:rFonts w:ascii="Times New Roman" w:eastAsia="Times New Roman" w:hAnsi="Times New Roman" w:cs="Times New Roman"/>
                <w:color w:val="000000" w:themeColor="text1"/>
                <w:sz w:val="28"/>
                <w:szCs w:val="28"/>
              </w:rPr>
            </w:pPr>
            <w:r w:rsidRPr="0029649A">
              <w:rPr>
                <w:rFonts w:ascii="Times New Roman" w:hAnsi="Times New Roman" w:cs="Times New Roman"/>
                <w:color w:val="000000" w:themeColor="text1"/>
                <w:sz w:val="28"/>
                <w:szCs w:val="28"/>
              </w:rPr>
              <w:t>Достатній рівень користування персональним комп’ютером, знання стандартного програмного забезпечення (операційна система Microsoft Windows, Microsoft O</w:t>
            </w:r>
            <w:r>
              <w:rPr>
                <w:rFonts w:ascii="Times New Roman" w:hAnsi="Times New Roman" w:cs="Times New Roman"/>
                <w:color w:val="000000" w:themeColor="text1"/>
                <w:sz w:val="28"/>
                <w:szCs w:val="28"/>
              </w:rPr>
              <w:t xml:space="preserve">ffice (Word, </w:t>
            </w:r>
            <w:proofErr w:type="spellStart"/>
            <w:r>
              <w:rPr>
                <w:rFonts w:ascii="Times New Roman" w:hAnsi="Times New Roman" w:cs="Times New Roman"/>
                <w:color w:val="000000" w:themeColor="text1"/>
                <w:sz w:val="28"/>
                <w:szCs w:val="28"/>
              </w:rPr>
              <w:t>Exсel</w:t>
            </w:r>
            <w:proofErr w:type="spellEnd"/>
            <w:r>
              <w:rPr>
                <w:rFonts w:ascii="Times New Roman" w:hAnsi="Times New Roman" w:cs="Times New Roman"/>
                <w:color w:val="000000" w:themeColor="text1"/>
                <w:sz w:val="28"/>
                <w:szCs w:val="28"/>
              </w:rPr>
              <w:t>))</w:t>
            </w:r>
            <w:r w:rsidRPr="0069348B">
              <w:rPr>
                <w:rFonts w:ascii="Times New Roman" w:eastAsia="Times New Roman" w:hAnsi="Times New Roman" w:cs="Times New Roman"/>
                <w:color w:val="000000" w:themeColor="text1"/>
                <w:sz w:val="28"/>
                <w:szCs w:val="28"/>
              </w:rPr>
              <w:t>, вм</w:t>
            </w:r>
            <w:r>
              <w:rPr>
                <w:rFonts w:ascii="Times New Roman" w:eastAsia="Times New Roman" w:hAnsi="Times New Roman" w:cs="Times New Roman"/>
                <w:color w:val="000000" w:themeColor="text1"/>
                <w:sz w:val="28"/>
                <w:szCs w:val="28"/>
              </w:rPr>
              <w:t>іння використовувати програми «Діловодство спеціалізованого суду» та «</w:t>
            </w:r>
            <w:proofErr w:type="spellStart"/>
            <w:r>
              <w:rPr>
                <w:rFonts w:ascii="Times New Roman" w:eastAsia="Times New Roman" w:hAnsi="Times New Roman" w:cs="Times New Roman"/>
                <w:color w:val="000000" w:themeColor="text1"/>
                <w:sz w:val="28"/>
                <w:szCs w:val="28"/>
              </w:rPr>
              <w:t>Кадри-</w:t>
            </w:r>
            <w:proofErr w:type="spellEnd"/>
            <w:r>
              <w:rPr>
                <w:rFonts w:ascii="Times New Roman" w:eastAsia="Times New Roman" w:hAnsi="Times New Roman" w:cs="Times New Roman"/>
                <w:color w:val="000000" w:themeColor="text1"/>
                <w:sz w:val="28"/>
                <w:szCs w:val="28"/>
                <w:lang w:val="en-US"/>
              </w:rPr>
              <w:t>WEB</w:t>
            </w:r>
            <w:r>
              <w:rPr>
                <w:rFonts w:ascii="Times New Roman" w:eastAsia="Times New Roman" w:hAnsi="Times New Roman" w:cs="Times New Roman"/>
                <w:color w:val="000000" w:themeColor="text1"/>
                <w:sz w:val="28"/>
                <w:szCs w:val="28"/>
              </w:rPr>
              <w:t>»</w:t>
            </w:r>
          </w:p>
        </w:tc>
      </w:tr>
      <w:tr w:rsidR="00E41D86" w:rsidTr="00F11265">
        <w:trPr>
          <w:trHeight w:val="212"/>
        </w:trPr>
        <w:tc>
          <w:tcPr>
            <w:tcW w:w="2641" w:type="dxa"/>
          </w:tcPr>
          <w:p w:rsidR="00E41D86" w:rsidRPr="001D69A0" w:rsidRDefault="00E41D86" w:rsidP="001D69A0">
            <w:pPr>
              <w:pStyle w:val="a3"/>
              <w:jc w:val="center"/>
              <w:rPr>
                <w:rFonts w:ascii="Times New Roman" w:hAnsi="Times New Roman" w:cs="Times New Roman"/>
                <w:b/>
                <w:sz w:val="28"/>
                <w:szCs w:val="28"/>
              </w:rPr>
            </w:pPr>
            <w:r w:rsidRPr="001D69A0">
              <w:rPr>
                <w:rFonts w:ascii="Times New Roman" w:hAnsi="Times New Roman"/>
                <w:b/>
                <w:sz w:val="28"/>
                <w:szCs w:val="24"/>
              </w:rPr>
              <w:t>Знання стандартів поведінки державного службовця – працівника суду</w:t>
            </w:r>
          </w:p>
        </w:tc>
        <w:tc>
          <w:tcPr>
            <w:tcW w:w="7229" w:type="dxa"/>
          </w:tcPr>
          <w:p w:rsidR="00E41D86" w:rsidRPr="00F11265" w:rsidRDefault="00E41D86" w:rsidP="00C82BEE">
            <w:pPr>
              <w:pStyle w:val="a7"/>
              <w:numPr>
                <w:ilvl w:val="0"/>
                <w:numId w:val="12"/>
              </w:numPr>
              <w:tabs>
                <w:tab w:val="left" w:pos="309"/>
              </w:tabs>
              <w:spacing w:after="0" w:line="240" w:lineRule="auto"/>
              <w:ind w:left="0" w:firstLine="360"/>
              <w:jc w:val="both"/>
              <w:rPr>
                <w:rFonts w:ascii="Times New Roman" w:hAnsi="Times New Roman"/>
                <w:sz w:val="28"/>
                <w:szCs w:val="24"/>
                <w:lang w:val="uk-UA"/>
              </w:rPr>
            </w:pPr>
            <w:r w:rsidRPr="00F11265">
              <w:rPr>
                <w:rFonts w:ascii="Times New Roman" w:hAnsi="Times New Roman"/>
                <w:sz w:val="28"/>
                <w:szCs w:val="24"/>
                <w:lang w:val="uk-UA"/>
              </w:rPr>
              <w:t>Загальні правила етичної</w:t>
            </w:r>
            <w:r w:rsidR="00F11265">
              <w:rPr>
                <w:rFonts w:ascii="Times New Roman" w:hAnsi="Times New Roman"/>
                <w:sz w:val="28"/>
                <w:szCs w:val="24"/>
                <w:lang w:val="uk-UA"/>
              </w:rPr>
              <w:t xml:space="preserve"> </w:t>
            </w:r>
            <w:r w:rsidRPr="00F11265">
              <w:rPr>
                <w:rFonts w:ascii="Times New Roman" w:hAnsi="Times New Roman"/>
                <w:sz w:val="28"/>
                <w:szCs w:val="24"/>
                <w:lang w:val="uk-UA"/>
              </w:rPr>
              <w:t>поведінки</w:t>
            </w:r>
            <w:r w:rsidR="00F11265">
              <w:rPr>
                <w:rFonts w:ascii="Times New Roman" w:hAnsi="Times New Roman"/>
                <w:sz w:val="28"/>
                <w:szCs w:val="24"/>
                <w:lang w:val="uk-UA"/>
              </w:rPr>
              <w:t xml:space="preserve"> </w:t>
            </w:r>
            <w:r w:rsidRPr="00F11265">
              <w:rPr>
                <w:rFonts w:ascii="Times New Roman" w:hAnsi="Times New Roman"/>
                <w:sz w:val="28"/>
                <w:szCs w:val="24"/>
                <w:lang w:val="uk-UA"/>
              </w:rPr>
              <w:t>державних</w:t>
            </w:r>
            <w:r w:rsidR="00F11265">
              <w:rPr>
                <w:rFonts w:ascii="Times New Roman" w:hAnsi="Times New Roman"/>
                <w:sz w:val="28"/>
                <w:szCs w:val="24"/>
                <w:lang w:val="uk-UA"/>
              </w:rPr>
              <w:t xml:space="preserve"> </w:t>
            </w:r>
            <w:r w:rsidRPr="00F11265">
              <w:rPr>
                <w:rFonts w:ascii="Times New Roman" w:hAnsi="Times New Roman"/>
                <w:sz w:val="28"/>
                <w:szCs w:val="24"/>
                <w:lang w:val="uk-UA"/>
              </w:rPr>
              <w:t>службовців</w:t>
            </w:r>
            <w:r w:rsidR="00F11265">
              <w:rPr>
                <w:rFonts w:ascii="Times New Roman" w:hAnsi="Times New Roman"/>
                <w:sz w:val="28"/>
                <w:szCs w:val="24"/>
                <w:lang w:val="uk-UA"/>
              </w:rPr>
              <w:t xml:space="preserve"> </w:t>
            </w:r>
            <w:r w:rsidRPr="00F11265">
              <w:rPr>
                <w:rFonts w:ascii="Times New Roman" w:hAnsi="Times New Roman"/>
                <w:sz w:val="28"/>
                <w:szCs w:val="24"/>
                <w:lang w:val="uk-UA"/>
              </w:rPr>
              <w:t>та</w:t>
            </w:r>
            <w:r w:rsidR="00F11265">
              <w:rPr>
                <w:rFonts w:ascii="Times New Roman" w:hAnsi="Times New Roman"/>
                <w:sz w:val="28"/>
                <w:szCs w:val="24"/>
                <w:lang w:val="uk-UA"/>
              </w:rPr>
              <w:t xml:space="preserve"> </w:t>
            </w:r>
            <w:r w:rsidRPr="00F11265">
              <w:rPr>
                <w:rFonts w:ascii="Times New Roman" w:hAnsi="Times New Roman"/>
                <w:sz w:val="28"/>
                <w:szCs w:val="24"/>
                <w:lang w:val="uk-UA"/>
              </w:rPr>
              <w:t>посадових</w:t>
            </w:r>
            <w:r w:rsidR="00F11265">
              <w:rPr>
                <w:rFonts w:ascii="Times New Roman" w:hAnsi="Times New Roman"/>
                <w:sz w:val="28"/>
                <w:szCs w:val="24"/>
                <w:lang w:val="uk-UA"/>
              </w:rPr>
              <w:t xml:space="preserve"> </w:t>
            </w:r>
            <w:r w:rsidRPr="00F11265">
              <w:rPr>
                <w:rFonts w:ascii="Times New Roman" w:hAnsi="Times New Roman"/>
                <w:sz w:val="28"/>
                <w:szCs w:val="24"/>
                <w:lang w:val="uk-UA"/>
              </w:rPr>
              <w:t>осіб</w:t>
            </w:r>
            <w:r w:rsidR="00F11265">
              <w:rPr>
                <w:rFonts w:ascii="Times New Roman" w:hAnsi="Times New Roman"/>
                <w:sz w:val="28"/>
                <w:szCs w:val="24"/>
                <w:lang w:val="uk-UA"/>
              </w:rPr>
              <w:t xml:space="preserve"> </w:t>
            </w:r>
            <w:r w:rsidRPr="00F11265">
              <w:rPr>
                <w:rFonts w:ascii="Times New Roman" w:hAnsi="Times New Roman"/>
                <w:sz w:val="28"/>
                <w:szCs w:val="24"/>
                <w:lang w:val="uk-UA"/>
              </w:rPr>
              <w:t>місцевого</w:t>
            </w:r>
            <w:r w:rsidR="00F11265">
              <w:rPr>
                <w:rFonts w:ascii="Times New Roman" w:hAnsi="Times New Roman"/>
                <w:sz w:val="28"/>
                <w:szCs w:val="24"/>
                <w:lang w:val="uk-UA"/>
              </w:rPr>
              <w:t xml:space="preserve"> </w:t>
            </w:r>
            <w:r w:rsidRPr="00F11265">
              <w:rPr>
                <w:rFonts w:ascii="Times New Roman" w:hAnsi="Times New Roman"/>
                <w:sz w:val="28"/>
                <w:szCs w:val="24"/>
                <w:lang w:val="uk-UA"/>
              </w:rPr>
              <w:t>самоврядування</w:t>
            </w:r>
            <w:r>
              <w:rPr>
                <w:rFonts w:ascii="Times New Roman" w:hAnsi="Times New Roman"/>
                <w:sz w:val="28"/>
                <w:szCs w:val="24"/>
                <w:lang w:val="uk-UA"/>
              </w:rPr>
              <w:t>;</w:t>
            </w:r>
          </w:p>
          <w:p w:rsidR="00E41D86" w:rsidRPr="00A97CB0" w:rsidRDefault="00E41D86" w:rsidP="00C82BEE">
            <w:pPr>
              <w:pStyle w:val="a3"/>
              <w:numPr>
                <w:ilvl w:val="0"/>
                <w:numId w:val="12"/>
              </w:numPr>
              <w:ind w:left="0" w:firstLine="360"/>
              <w:rPr>
                <w:rFonts w:ascii="Times New Roman" w:hAnsi="Times New Roman" w:cs="Times New Roman"/>
                <w:color w:val="000000" w:themeColor="text1"/>
                <w:sz w:val="28"/>
                <w:szCs w:val="28"/>
              </w:rPr>
            </w:pPr>
            <w:r w:rsidRPr="00C82BEE">
              <w:rPr>
                <w:rFonts w:ascii="Times New Roman" w:hAnsi="Times New Roman"/>
                <w:sz w:val="28"/>
                <w:szCs w:val="24"/>
              </w:rPr>
              <w:t>Правила поведінки працівника суду</w:t>
            </w:r>
            <w:r>
              <w:rPr>
                <w:rFonts w:ascii="Times New Roman" w:hAnsi="Times New Roman"/>
                <w:sz w:val="28"/>
                <w:szCs w:val="24"/>
              </w:rPr>
              <w:t>.</w:t>
            </w:r>
          </w:p>
        </w:tc>
      </w:tr>
    </w:tbl>
    <w:p w:rsidR="001050B3" w:rsidRDefault="001050B3" w:rsidP="00056F3F">
      <w:pPr>
        <w:jc w:val="center"/>
      </w:pPr>
    </w:p>
    <w:p w:rsidR="001050B3" w:rsidRDefault="001050B3" w:rsidP="00056F3F">
      <w:pPr>
        <w:jc w:val="center"/>
        <w:rPr>
          <w:rStyle w:val="rvts0"/>
        </w:rPr>
      </w:pPr>
    </w:p>
    <w:p w:rsidR="00414590" w:rsidRDefault="00414590" w:rsidP="00056F3F">
      <w:pPr>
        <w:jc w:val="center"/>
      </w:pPr>
    </w:p>
    <w:sectPr w:rsidR="00414590" w:rsidSect="009713D8">
      <w:pgSz w:w="11906" w:h="16838"/>
      <w:pgMar w:top="127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80"/>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51C"/>
    <w:multiLevelType w:val="hybridMultilevel"/>
    <w:tmpl w:val="574A39CE"/>
    <w:lvl w:ilvl="0" w:tplc="A17478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5E7CCE"/>
    <w:multiLevelType w:val="hybridMultilevel"/>
    <w:tmpl w:val="59F2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4372D"/>
    <w:multiLevelType w:val="hybridMultilevel"/>
    <w:tmpl w:val="08CE0F5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F1A65"/>
    <w:multiLevelType w:val="hybridMultilevel"/>
    <w:tmpl w:val="74486D0C"/>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B103C"/>
    <w:multiLevelType w:val="hybridMultilevel"/>
    <w:tmpl w:val="17F431C4"/>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5">
    <w:nsid w:val="3F8D3B31"/>
    <w:multiLevelType w:val="hybridMultilevel"/>
    <w:tmpl w:val="7D62935E"/>
    <w:lvl w:ilvl="0" w:tplc="A17478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552EF0"/>
    <w:multiLevelType w:val="hybridMultilevel"/>
    <w:tmpl w:val="7576AFF6"/>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85491D"/>
    <w:multiLevelType w:val="hybridMultilevel"/>
    <w:tmpl w:val="292AAA70"/>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D80170"/>
    <w:multiLevelType w:val="hybridMultilevel"/>
    <w:tmpl w:val="EEEC6090"/>
    <w:lvl w:ilvl="0" w:tplc="8E12F420">
      <w:start w:val="1"/>
      <w:numFmt w:val="decimal"/>
      <w:lvlText w:val="%1)"/>
      <w:lvlJc w:val="left"/>
      <w:pPr>
        <w:tabs>
          <w:tab w:val="num" w:pos="720"/>
        </w:tabs>
        <w:ind w:left="720" w:hanging="360"/>
      </w:pPr>
      <w:rPr>
        <w:rFonts w:ascii="Times New Roman" w:eastAsia="Times New Roman" w:hAnsi="Times New Roman" w:cs="Times New Roman"/>
        <w:b w:val="0"/>
      </w:rPr>
    </w:lvl>
    <w:lvl w:ilvl="1" w:tplc="E60283C8">
      <w:start w:val="2"/>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9E24EF"/>
    <w:multiLevelType w:val="hybridMultilevel"/>
    <w:tmpl w:val="4BCA066C"/>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855B9"/>
    <w:multiLevelType w:val="hybridMultilevel"/>
    <w:tmpl w:val="A3822136"/>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7977F8"/>
    <w:multiLevelType w:val="hybridMultilevel"/>
    <w:tmpl w:val="B8924A94"/>
    <w:lvl w:ilvl="0" w:tplc="A1747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72C13335"/>
    <w:multiLevelType w:val="hybridMultilevel"/>
    <w:tmpl w:val="27788A3E"/>
    <w:lvl w:ilvl="0" w:tplc="ABAEC9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A159D"/>
    <w:multiLevelType w:val="hybridMultilevel"/>
    <w:tmpl w:val="CFFEDEB0"/>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FF3C0E"/>
    <w:multiLevelType w:val="hybridMultilevel"/>
    <w:tmpl w:val="ACC6B572"/>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1"/>
  </w:num>
  <w:num w:numId="5">
    <w:abstractNumId w:val="4"/>
  </w:num>
  <w:num w:numId="6">
    <w:abstractNumId w:val="1"/>
  </w:num>
  <w:num w:numId="7">
    <w:abstractNumId w:val="0"/>
  </w:num>
  <w:num w:numId="8">
    <w:abstractNumId w:val="14"/>
  </w:num>
  <w:num w:numId="9">
    <w:abstractNumId w:val="5"/>
  </w:num>
  <w:num w:numId="10">
    <w:abstractNumId w:val="2"/>
  </w:num>
  <w:num w:numId="11">
    <w:abstractNumId w:val="6"/>
  </w:num>
  <w:num w:numId="12">
    <w:abstractNumId w:val="10"/>
  </w:num>
  <w:num w:numId="13">
    <w:abstractNumId w:val="9"/>
  </w:num>
  <w:num w:numId="14">
    <w:abstractNumId w:val="3"/>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6F3F"/>
    <w:rsid w:val="000231DC"/>
    <w:rsid w:val="000328FD"/>
    <w:rsid w:val="00051BF4"/>
    <w:rsid w:val="00056F3F"/>
    <w:rsid w:val="00084BAD"/>
    <w:rsid w:val="000A013D"/>
    <w:rsid w:val="000B23F8"/>
    <w:rsid w:val="000C2B77"/>
    <w:rsid w:val="000F144F"/>
    <w:rsid w:val="00101437"/>
    <w:rsid w:val="001050B3"/>
    <w:rsid w:val="001248A5"/>
    <w:rsid w:val="001344BF"/>
    <w:rsid w:val="001429FE"/>
    <w:rsid w:val="0017497E"/>
    <w:rsid w:val="00187D35"/>
    <w:rsid w:val="00192321"/>
    <w:rsid w:val="00192AB7"/>
    <w:rsid w:val="001B1A0C"/>
    <w:rsid w:val="001C11B6"/>
    <w:rsid w:val="001C5709"/>
    <w:rsid w:val="001D2114"/>
    <w:rsid w:val="001D69A0"/>
    <w:rsid w:val="00207F12"/>
    <w:rsid w:val="00213B82"/>
    <w:rsid w:val="00214ECF"/>
    <w:rsid w:val="00231AEF"/>
    <w:rsid w:val="00267ECE"/>
    <w:rsid w:val="002856C4"/>
    <w:rsid w:val="00293241"/>
    <w:rsid w:val="0029649A"/>
    <w:rsid w:val="002A7707"/>
    <w:rsid w:val="002C07FC"/>
    <w:rsid w:val="002C4125"/>
    <w:rsid w:val="002F065D"/>
    <w:rsid w:val="002F261B"/>
    <w:rsid w:val="00300CF9"/>
    <w:rsid w:val="00303E3D"/>
    <w:rsid w:val="00310D01"/>
    <w:rsid w:val="00315C60"/>
    <w:rsid w:val="0032711A"/>
    <w:rsid w:val="00333CC2"/>
    <w:rsid w:val="0035133C"/>
    <w:rsid w:val="00356035"/>
    <w:rsid w:val="003565A3"/>
    <w:rsid w:val="003730E7"/>
    <w:rsid w:val="00375A0C"/>
    <w:rsid w:val="00377A55"/>
    <w:rsid w:val="003834AA"/>
    <w:rsid w:val="003903FB"/>
    <w:rsid w:val="003A1B7A"/>
    <w:rsid w:val="003D398A"/>
    <w:rsid w:val="003E0EF3"/>
    <w:rsid w:val="00414590"/>
    <w:rsid w:val="0041550A"/>
    <w:rsid w:val="00436509"/>
    <w:rsid w:val="00447653"/>
    <w:rsid w:val="00456AE8"/>
    <w:rsid w:val="00457CA9"/>
    <w:rsid w:val="00467A7E"/>
    <w:rsid w:val="0047188E"/>
    <w:rsid w:val="004762E5"/>
    <w:rsid w:val="0049037A"/>
    <w:rsid w:val="004A37B6"/>
    <w:rsid w:val="004B4C32"/>
    <w:rsid w:val="004B656E"/>
    <w:rsid w:val="004C7224"/>
    <w:rsid w:val="004E67BD"/>
    <w:rsid w:val="004E69EC"/>
    <w:rsid w:val="004F7098"/>
    <w:rsid w:val="00500CB6"/>
    <w:rsid w:val="00522C56"/>
    <w:rsid w:val="005305AA"/>
    <w:rsid w:val="005909A9"/>
    <w:rsid w:val="005A3ECA"/>
    <w:rsid w:val="005E1470"/>
    <w:rsid w:val="00626A38"/>
    <w:rsid w:val="006436CB"/>
    <w:rsid w:val="0065544E"/>
    <w:rsid w:val="00677ECA"/>
    <w:rsid w:val="00682032"/>
    <w:rsid w:val="0069348B"/>
    <w:rsid w:val="006C6448"/>
    <w:rsid w:val="006D5A90"/>
    <w:rsid w:val="006D72FD"/>
    <w:rsid w:val="00720CE9"/>
    <w:rsid w:val="007217E1"/>
    <w:rsid w:val="00726028"/>
    <w:rsid w:val="00736A23"/>
    <w:rsid w:val="007422C2"/>
    <w:rsid w:val="007712FA"/>
    <w:rsid w:val="007B57F5"/>
    <w:rsid w:val="007C2010"/>
    <w:rsid w:val="007C45CF"/>
    <w:rsid w:val="007C6659"/>
    <w:rsid w:val="007F671D"/>
    <w:rsid w:val="008058CB"/>
    <w:rsid w:val="008108B9"/>
    <w:rsid w:val="00820CA2"/>
    <w:rsid w:val="008464EE"/>
    <w:rsid w:val="008808D2"/>
    <w:rsid w:val="00891D38"/>
    <w:rsid w:val="008B4D89"/>
    <w:rsid w:val="008B500F"/>
    <w:rsid w:val="008B5ADE"/>
    <w:rsid w:val="008C165A"/>
    <w:rsid w:val="008C3807"/>
    <w:rsid w:val="008E53AF"/>
    <w:rsid w:val="008F2E1B"/>
    <w:rsid w:val="008F50AB"/>
    <w:rsid w:val="00902E8C"/>
    <w:rsid w:val="00935B14"/>
    <w:rsid w:val="00943356"/>
    <w:rsid w:val="009456E3"/>
    <w:rsid w:val="00963A1E"/>
    <w:rsid w:val="00965034"/>
    <w:rsid w:val="0097030C"/>
    <w:rsid w:val="009713D8"/>
    <w:rsid w:val="00985078"/>
    <w:rsid w:val="00991A77"/>
    <w:rsid w:val="009933A9"/>
    <w:rsid w:val="00996771"/>
    <w:rsid w:val="009D7AD2"/>
    <w:rsid w:val="009E033D"/>
    <w:rsid w:val="009F7303"/>
    <w:rsid w:val="00A52DB6"/>
    <w:rsid w:val="00A64AAC"/>
    <w:rsid w:val="00A675EC"/>
    <w:rsid w:val="00A94D9A"/>
    <w:rsid w:val="00A97CB0"/>
    <w:rsid w:val="00AA7546"/>
    <w:rsid w:val="00AB5D1B"/>
    <w:rsid w:val="00AE3A99"/>
    <w:rsid w:val="00AF198F"/>
    <w:rsid w:val="00B01DCE"/>
    <w:rsid w:val="00B1740E"/>
    <w:rsid w:val="00B41921"/>
    <w:rsid w:val="00B458F8"/>
    <w:rsid w:val="00B47307"/>
    <w:rsid w:val="00B5652F"/>
    <w:rsid w:val="00B83AB0"/>
    <w:rsid w:val="00B84AF3"/>
    <w:rsid w:val="00B91529"/>
    <w:rsid w:val="00BA1F14"/>
    <w:rsid w:val="00BB2748"/>
    <w:rsid w:val="00BB2AA5"/>
    <w:rsid w:val="00BB4B1F"/>
    <w:rsid w:val="00BB774E"/>
    <w:rsid w:val="00BC522F"/>
    <w:rsid w:val="00BD16D1"/>
    <w:rsid w:val="00C12E01"/>
    <w:rsid w:val="00C31660"/>
    <w:rsid w:val="00C339E1"/>
    <w:rsid w:val="00C61E5C"/>
    <w:rsid w:val="00C71625"/>
    <w:rsid w:val="00C7500B"/>
    <w:rsid w:val="00C76FA4"/>
    <w:rsid w:val="00C82BEE"/>
    <w:rsid w:val="00CA65A4"/>
    <w:rsid w:val="00CB660A"/>
    <w:rsid w:val="00CD3A4E"/>
    <w:rsid w:val="00CD6A98"/>
    <w:rsid w:val="00CF569D"/>
    <w:rsid w:val="00CF6A7F"/>
    <w:rsid w:val="00D023BA"/>
    <w:rsid w:val="00D34640"/>
    <w:rsid w:val="00D40F34"/>
    <w:rsid w:val="00D41A6D"/>
    <w:rsid w:val="00D621D5"/>
    <w:rsid w:val="00D622EC"/>
    <w:rsid w:val="00D703FD"/>
    <w:rsid w:val="00D80059"/>
    <w:rsid w:val="00D837C7"/>
    <w:rsid w:val="00D87042"/>
    <w:rsid w:val="00DA296A"/>
    <w:rsid w:val="00DD2FCB"/>
    <w:rsid w:val="00DD5EB1"/>
    <w:rsid w:val="00DE1966"/>
    <w:rsid w:val="00DF43A4"/>
    <w:rsid w:val="00E0032D"/>
    <w:rsid w:val="00E41D86"/>
    <w:rsid w:val="00E51607"/>
    <w:rsid w:val="00E55863"/>
    <w:rsid w:val="00E725DD"/>
    <w:rsid w:val="00E72691"/>
    <w:rsid w:val="00E7327A"/>
    <w:rsid w:val="00E74B45"/>
    <w:rsid w:val="00EA5AE1"/>
    <w:rsid w:val="00EB4240"/>
    <w:rsid w:val="00EC1C91"/>
    <w:rsid w:val="00ED3844"/>
    <w:rsid w:val="00ED656D"/>
    <w:rsid w:val="00EF3921"/>
    <w:rsid w:val="00F11265"/>
    <w:rsid w:val="00F13F54"/>
    <w:rsid w:val="00F31F55"/>
    <w:rsid w:val="00F439BB"/>
    <w:rsid w:val="00F52E13"/>
    <w:rsid w:val="00F960B5"/>
    <w:rsid w:val="00FC4BE7"/>
    <w:rsid w:val="00FD01C9"/>
    <w:rsid w:val="00FD2FD3"/>
    <w:rsid w:val="00FE13B1"/>
    <w:rsid w:val="00FE1EAE"/>
    <w:rsid w:val="00FE1F60"/>
    <w:rsid w:val="00FE33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B6"/>
  </w:style>
  <w:style w:type="paragraph" w:styleId="1">
    <w:name w:val="heading 1"/>
    <w:basedOn w:val="a"/>
    <w:next w:val="a"/>
    <w:link w:val="10"/>
    <w:uiPriority w:val="9"/>
    <w:qFormat/>
    <w:rsid w:val="000C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2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2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2B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F3F"/>
    <w:pPr>
      <w:spacing w:after="0" w:line="240" w:lineRule="auto"/>
    </w:pPr>
  </w:style>
  <w:style w:type="character" w:customStyle="1" w:styleId="FontStyle12">
    <w:name w:val="Font Style12"/>
    <w:basedOn w:val="a0"/>
    <w:rsid w:val="005909A9"/>
    <w:rPr>
      <w:rFonts w:ascii="Times New Roman" w:hAnsi="Times New Roman" w:cs="Times New Roman" w:hint="default"/>
      <w:sz w:val="24"/>
      <w:szCs w:val="24"/>
    </w:rPr>
  </w:style>
  <w:style w:type="character" w:styleId="a4">
    <w:name w:val="Hyperlink"/>
    <w:rsid w:val="005909A9"/>
    <w:rPr>
      <w:color w:val="0000FF"/>
      <w:u w:val="single"/>
    </w:rPr>
  </w:style>
  <w:style w:type="paragraph" w:customStyle="1" w:styleId="rvps2">
    <w:name w:val="rvps2"/>
    <w:basedOn w:val="a"/>
    <w:rsid w:val="005909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902E8C"/>
    <w:rPr>
      <w:sz w:val="28"/>
      <w:szCs w:val="28"/>
      <w:shd w:val="clear" w:color="auto" w:fill="FFFFFF"/>
    </w:rPr>
  </w:style>
  <w:style w:type="paragraph" w:customStyle="1" w:styleId="22">
    <w:name w:val="Основной текст (2)"/>
    <w:basedOn w:val="a"/>
    <w:link w:val="21"/>
    <w:rsid w:val="00902E8C"/>
    <w:pPr>
      <w:widowControl w:val="0"/>
      <w:shd w:val="clear" w:color="auto" w:fill="FFFFFF"/>
      <w:spacing w:before="300" w:after="660" w:line="322" w:lineRule="exact"/>
      <w:jc w:val="both"/>
    </w:pPr>
    <w:rPr>
      <w:sz w:val="28"/>
      <w:szCs w:val="28"/>
      <w:shd w:val="clear" w:color="auto" w:fill="FFFFFF"/>
    </w:rPr>
  </w:style>
  <w:style w:type="paragraph" w:customStyle="1" w:styleId="rvps14">
    <w:name w:val="rvps14"/>
    <w:basedOn w:val="a"/>
    <w:rsid w:val="00902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902E8C"/>
    <w:pPr>
      <w:spacing w:before="120" w:after="0" w:line="240" w:lineRule="auto"/>
      <w:ind w:firstLine="567"/>
    </w:pPr>
    <w:rPr>
      <w:rFonts w:ascii="Antiqua" w:eastAsia="Calibri" w:hAnsi="Antiqua" w:cs="Times New Roman"/>
      <w:sz w:val="26"/>
      <w:szCs w:val="20"/>
      <w:lang w:eastAsia="ru-RU"/>
    </w:rPr>
  </w:style>
  <w:style w:type="character" w:customStyle="1" w:styleId="rvts0">
    <w:name w:val="rvts0"/>
    <w:basedOn w:val="a0"/>
    <w:rsid w:val="00B1740E"/>
  </w:style>
  <w:style w:type="character" w:customStyle="1" w:styleId="10">
    <w:name w:val="Заголовок 1 Знак"/>
    <w:basedOn w:val="a0"/>
    <w:link w:val="1"/>
    <w:uiPriority w:val="9"/>
    <w:rsid w:val="000C2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B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2B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2B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2B77"/>
    <w:rPr>
      <w:rFonts w:asciiTheme="majorHAnsi" w:eastAsiaTheme="majorEastAsia" w:hAnsiTheme="majorHAnsi" w:cstheme="majorBidi"/>
      <w:color w:val="243F60" w:themeColor="accent1" w:themeShade="7F"/>
    </w:rPr>
  </w:style>
  <w:style w:type="paragraph" w:styleId="a6">
    <w:name w:val="Normal (Web)"/>
    <w:basedOn w:val="a"/>
    <w:unhideWhenUsed/>
    <w:rsid w:val="008F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8F50AB"/>
    <w:pPr>
      <w:ind w:left="720"/>
      <w:contextualSpacing/>
    </w:pPr>
    <w:rPr>
      <w:rFonts w:ascii="Calibri" w:eastAsia="Calibri" w:hAnsi="Calibri" w:cs="Times New Roman"/>
      <w:lang w:val="ru-RU" w:eastAsia="en-US"/>
    </w:rPr>
  </w:style>
  <w:style w:type="paragraph" w:styleId="a8">
    <w:name w:val="Balloon Text"/>
    <w:basedOn w:val="a"/>
    <w:link w:val="a9"/>
    <w:uiPriority w:val="99"/>
    <w:semiHidden/>
    <w:unhideWhenUsed/>
    <w:rsid w:val="00C82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07365">
      <w:bodyDiv w:val="1"/>
      <w:marLeft w:val="0"/>
      <w:marRight w:val="0"/>
      <w:marTop w:val="0"/>
      <w:marBottom w:val="0"/>
      <w:divBdr>
        <w:top w:val="none" w:sz="0" w:space="0" w:color="auto"/>
        <w:left w:val="none" w:sz="0" w:space="0" w:color="auto"/>
        <w:bottom w:val="none" w:sz="0" w:space="0" w:color="auto"/>
        <w:right w:val="none" w:sz="0" w:space="0" w:color="auto"/>
      </w:divBdr>
      <w:divsChild>
        <w:div w:id="129592931">
          <w:marLeft w:val="0"/>
          <w:marRight w:val="0"/>
          <w:marTop w:val="0"/>
          <w:marBottom w:val="0"/>
          <w:divBdr>
            <w:top w:val="none" w:sz="0" w:space="0" w:color="auto"/>
            <w:left w:val="none" w:sz="0" w:space="0" w:color="auto"/>
            <w:bottom w:val="none" w:sz="0" w:space="0" w:color="auto"/>
            <w:right w:val="none" w:sz="0" w:space="0" w:color="auto"/>
          </w:divBdr>
        </w:div>
        <w:div w:id="1814442785">
          <w:marLeft w:val="0"/>
          <w:marRight w:val="0"/>
          <w:marTop w:val="0"/>
          <w:marBottom w:val="0"/>
          <w:divBdr>
            <w:top w:val="none" w:sz="0" w:space="0" w:color="auto"/>
            <w:left w:val="none" w:sz="0" w:space="0" w:color="auto"/>
            <w:bottom w:val="none" w:sz="0" w:space="0" w:color="auto"/>
            <w:right w:val="none" w:sz="0" w:space="0" w:color="auto"/>
          </w:divBdr>
        </w:div>
      </w:divsChild>
    </w:div>
    <w:div w:id="402534943">
      <w:bodyDiv w:val="1"/>
      <w:marLeft w:val="0"/>
      <w:marRight w:val="0"/>
      <w:marTop w:val="0"/>
      <w:marBottom w:val="0"/>
      <w:divBdr>
        <w:top w:val="none" w:sz="0" w:space="0" w:color="auto"/>
        <w:left w:val="none" w:sz="0" w:space="0" w:color="auto"/>
        <w:bottom w:val="none" w:sz="0" w:space="0" w:color="auto"/>
        <w:right w:val="none" w:sz="0" w:space="0" w:color="auto"/>
      </w:divBdr>
      <w:divsChild>
        <w:div w:id="1772628426">
          <w:marLeft w:val="0"/>
          <w:marRight w:val="0"/>
          <w:marTop w:val="0"/>
          <w:marBottom w:val="0"/>
          <w:divBdr>
            <w:top w:val="none" w:sz="0" w:space="0" w:color="auto"/>
            <w:left w:val="none" w:sz="0" w:space="0" w:color="auto"/>
            <w:bottom w:val="none" w:sz="0" w:space="0" w:color="auto"/>
            <w:right w:val="none" w:sz="0" w:space="0" w:color="auto"/>
          </w:divBdr>
        </w:div>
        <w:div w:id="1009404112">
          <w:marLeft w:val="0"/>
          <w:marRight w:val="0"/>
          <w:marTop w:val="0"/>
          <w:marBottom w:val="0"/>
          <w:divBdr>
            <w:top w:val="none" w:sz="0" w:space="0" w:color="auto"/>
            <w:left w:val="none" w:sz="0" w:space="0" w:color="auto"/>
            <w:bottom w:val="none" w:sz="0" w:space="0" w:color="auto"/>
            <w:right w:val="none" w:sz="0" w:space="0" w:color="auto"/>
          </w:divBdr>
        </w:div>
        <w:div w:id="2024477808">
          <w:marLeft w:val="0"/>
          <w:marRight w:val="0"/>
          <w:marTop w:val="0"/>
          <w:marBottom w:val="0"/>
          <w:divBdr>
            <w:top w:val="none" w:sz="0" w:space="0" w:color="auto"/>
            <w:left w:val="none" w:sz="0" w:space="0" w:color="auto"/>
            <w:bottom w:val="none" w:sz="0" w:space="0" w:color="auto"/>
            <w:right w:val="none" w:sz="0" w:space="0" w:color="auto"/>
          </w:divBdr>
        </w:div>
      </w:divsChild>
    </w:div>
    <w:div w:id="818034982">
      <w:bodyDiv w:val="1"/>
      <w:marLeft w:val="0"/>
      <w:marRight w:val="0"/>
      <w:marTop w:val="0"/>
      <w:marBottom w:val="0"/>
      <w:divBdr>
        <w:top w:val="none" w:sz="0" w:space="0" w:color="auto"/>
        <w:left w:val="none" w:sz="0" w:space="0" w:color="auto"/>
        <w:bottom w:val="none" w:sz="0" w:space="0" w:color="auto"/>
        <w:right w:val="none" w:sz="0" w:space="0" w:color="auto"/>
      </w:divBdr>
      <w:divsChild>
        <w:div w:id="754861514">
          <w:marLeft w:val="0"/>
          <w:marRight w:val="0"/>
          <w:marTop w:val="0"/>
          <w:marBottom w:val="0"/>
          <w:divBdr>
            <w:top w:val="none" w:sz="0" w:space="0" w:color="auto"/>
            <w:left w:val="none" w:sz="0" w:space="0" w:color="auto"/>
            <w:bottom w:val="none" w:sz="0" w:space="0" w:color="auto"/>
            <w:right w:val="none" w:sz="0" w:space="0" w:color="auto"/>
          </w:divBdr>
        </w:div>
        <w:div w:id="40331368">
          <w:marLeft w:val="0"/>
          <w:marRight w:val="0"/>
          <w:marTop w:val="0"/>
          <w:marBottom w:val="0"/>
          <w:divBdr>
            <w:top w:val="none" w:sz="0" w:space="0" w:color="auto"/>
            <w:left w:val="none" w:sz="0" w:space="0" w:color="auto"/>
            <w:bottom w:val="none" w:sz="0" w:space="0" w:color="auto"/>
            <w:right w:val="none" w:sz="0" w:space="0" w:color="auto"/>
          </w:divBdr>
        </w:div>
        <w:div w:id="215895085">
          <w:marLeft w:val="0"/>
          <w:marRight w:val="0"/>
          <w:marTop w:val="0"/>
          <w:marBottom w:val="0"/>
          <w:divBdr>
            <w:top w:val="none" w:sz="0" w:space="0" w:color="auto"/>
            <w:left w:val="none" w:sz="0" w:space="0" w:color="auto"/>
            <w:bottom w:val="none" w:sz="0" w:space="0" w:color="auto"/>
            <w:right w:val="none" w:sz="0" w:space="0" w:color="auto"/>
          </w:divBdr>
        </w:div>
        <w:div w:id="35467064">
          <w:marLeft w:val="0"/>
          <w:marRight w:val="0"/>
          <w:marTop w:val="0"/>
          <w:marBottom w:val="0"/>
          <w:divBdr>
            <w:top w:val="none" w:sz="0" w:space="0" w:color="auto"/>
            <w:left w:val="none" w:sz="0" w:space="0" w:color="auto"/>
            <w:bottom w:val="none" w:sz="0" w:space="0" w:color="auto"/>
            <w:right w:val="none" w:sz="0" w:space="0" w:color="auto"/>
          </w:divBdr>
        </w:div>
        <w:div w:id="501432492">
          <w:marLeft w:val="0"/>
          <w:marRight w:val="0"/>
          <w:marTop w:val="0"/>
          <w:marBottom w:val="0"/>
          <w:divBdr>
            <w:top w:val="none" w:sz="0" w:space="0" w:color="auto"/>
            <w:left w:val="none" w:sz="0" w:space="0" w:color="auto"/>
            <w:bottom w:val="none" w:sz="0" w:space="0" w:color="auto"/>
            <w:right w:val="none" w:sz="0" w:space="0" w:color="auto"/>
          </w:divBdr>
        </w:div>
        <w:div w:id="796025451">
          <w:marLeft w:val="0"/>
          <w:marRight w:val="0"/>
          <w:marTop w:val="0"/>
          <w:marBottom w:val="0"/>
          <w:divBdr>
            <w:top w:val="none" w:sz="0" w:space="0" w:color="auto"/>
            <w:left w:val="none" w:sz="0" w:space="0" w:color="auto"/>
            <w:bottom w:val="none" w:sz="0" w:space="0" w:color="auto"/>
            <w:right w:val="none" w:sz="0" w:space="0" w:color="auto"/>
          </w:divBdr>
        </w:div>
        <w:div w:id="1329019142">
          <w:marLeft w:val="0"/>
          <w:marRight w:val="0"/>
          <w:marTop w:val="0"/>
          <w:marBottom w:val="0"/>
          <w:divBdr>
            <w:top w:val="none" w:sz="0" w:space="0" w:color="auto"/>
            <w:left w:val="none" w:sz="0" w:space="0" w:color="auto"/>
            <w:bottom w:val="none" w:sz="0" w:space="0" w:color="auto"/>
            <w:right w:val="none" w:sz="0" w:space="0" w:color="auto"/>
          </w:divBdr>
        </w:div>
      </w:divsChild>
    </w:div>
    <w:div w:id="1103722523">
      <w:bodyDiv w:val="1"/>
      <w:marLeft w:val="0"/>
      <w:marRight w:val="0"/>
      <w:marTop w:val="0"/>
      <w:marBottom w:val="0"/>
      <w:divBdr>
        <w:top w:val="none" w:sz="0" w:space="0" w:color="auto"/>
        <w:left w:val="none" w:sz="0" w:space="0" w:color="auto"/>
        <w:bottom w:val="none" w:sz="0" w:space="0" w:color="auto"/>
        <w:right w:val="none" w:sz="0" w:space="0" w:color="auto"/>
      </w:divBdr>
    </w:div>
    <w:div w:id="1693456189">
      <w:bodyDiv w:val="1"/>
      <w:marLeft w:val="0"/>
      <w:marRight w:val="0"/>
      <w:marTop w:val="0"/>
      <w:marBottom w:val="0"/>
      <w:divBdr>
        <w:top w:val="none" w:sz="0" w:space="0" w:color="auto"/>
        <w:left w:val="none" w:sz="0" w:space="0" w:color="auto"/>
        <w:bottom w:val="none" w:sz="0" w:space="0" w:color="auto"/>
        <w:right w:val="none" w:sz="0" w:space="0" w:color="auto"/>
      </w:divBdr>
      <w:divsChild>
        <w:div w:id="1983922914">
          <w:marLeft w:val="0"/>
          <w:marRight w:val="0"/>
          <w:marTop w:val="0"/>
          <w:marBottom w:val="0"/>
          <w:divBdr>
            <w:top w:val="none" w:sz="0" w:space="0" w:color="auto"/>
            <w:left w:val="none" w:sz="0" w:space="0" w:color="auto"/>
            <w:bottom w:val="none" w:sz="0" w:space="0" w:color="auto"/>
            <w:right w:val="none" w:sz="0" w:space="0" w:color="auto"/>
          </w:divBdr>
        </w:div>
        <w:div w:id="1776561585">
          <w:marLeft w:val="0"/>
          <w:marRight w:val="0"/>
          <w:marTop w:val="0"/>
          <w:marBottom w:val="0"/>
          <w:divBdr>
            <w:top w:val="none" w:sz="0" w:space="0" w:color="auto"/>
            <w:left w:val="none" w:sz="0" w:space="0" w:color="auto"/>
            <w:bottom w:val="none" w:sz="0" w:space="0" w:color="auto"/>
            <w:right w:val="none" w:sz="0" w:space="0" w:color="auto"/>
          </w:divBdr>
        </w:div>
      </w:divsChild>
    </w:div>
    <w:div w:id="18835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628B-0729-408B-B0D4-931DC0B8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Pages>
  <Words>5275</Words>
  <Characters>3008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2017-10-09T08:23:00Z</cp:lastPrinted>
  <dcterms:created xsi:type="dcterms:W3CDTF">2016-10-20T15:26:00Z</dcterms:created>
  <dcterms:modified xsi:type="dcterms:W3CDTF">2017-12-26T08:19:00Z</dcterms:modified>
</cp:coreProperties>
</file>