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0A3" w:rsidRPr="00011F5D" w:rsidRDefault="001160A3" w:rsidP="001160A3">
      <w:pPr>
        <w:spacing w:line="0" w:lineRule="atLeast"/>
        <w:ind w:left="5840" w:firstLine="720"/>
        <w:rPr>
          <w:rFonts w:ascii="Times New Roman" w:eastAsia="Times New Roman" w:hAnsi="Times New Roman"/>
          <w:b/>
          <w:sz w:val="28"/>
          <w:lang w:val="uk-UA"/>
        </w:rPr>
      </w:pPr>
      <w:r w:rsidRPr="00011F5D">
        <w:rPr>
          <w:rFonts w:ascii="Times New Roman" w:eastAsia="Times New Roman" w:hAnsi="Times New Roman"/>
          <w:b/>
          <w:sz w:val="28"/>
          <w:lang w:val="uk-UA"/>
        </w:rPr>
        <w:t>ЗАТВЕРДЖЕНО</w:t>
      </w:r>
    </w:p>
    <w:p w:rsidR="001160A3" w:rsidRPr="00011F5D" w:rsidRDefault="001160A3" w:rsidP="001160A3">
      <w:pPr>
        <w:spacing w:line="0" w:lineRule="atLeast"/>
        <w:ind w:left="6560"/>
        <w:rPr>
          <w:rFonts w:ascii="Times New Roman" w:eastAsia="Times New Roman" w:hAnsi="Times New Roman"/>
          <w:sz w:val="28"/>
          <w:lang w:val="uk-UA"/>
        </w:rPr>
      </w:pPr>
      <w:r w:rsidRPr="00011F5D">
        <w:rPr>
          <w:rFonts w:ascii="Times New Roman" w:eastAsia="Times New Roman" w:hAnsi="Times New Roman"/>
          <w:sz w:val="28"/>
          <w:lang w:val="uk-UA"/>
        </w:rPr>
        <w:t>наказ Державної судової</w:t>
      </w:r>
    </w:p>
    <w:p w:rsidR="001160A3" w:rsidRPr="001160A3" w:rsidRDefault="001160A3" w:rsidP="001160A3">
      <w:pPr>
        <w:spacing w:line="0" w:lineRule="atLeast"/>
        <w:ind w:left="6560"/>
        <w:rPr>
          <w:rFonts w:ascii="Times New Roman" w:eastAsia="Times New Roman" w:hAnsi="Times New Roman"/>
          <w:sz w:val="28"/>
          <w:lang w:val="uk-UA"/>
        </w:rPr>
      </w:pPr>
      <w:r>
        <w:rPr>
          <w:rFonts w:ascii="Times New Roman" w:eastAsia="Times New Roman" w:hAnsi="Times New Roman"/>
          <w:sz w:val="28"/>
          <w:lang w:val="uk-UA"/>
        </w:rPr>
        <w:t>адміністрації України</w:t>
      </w:r>
    </w:p>
    <w:p w:rsidR="001160A3" w:rsidRPr="00011F5D" w:rsidRDefault="001160A3" w:rsidP="001160A3">
      <w:pPr>
        <w:tabs>
          <w:tab w:val="left" w:pos="8020"/>
        </w:tabs>
        <w:spacing w:line="0" w:lineRule="atLeast"/>
        <w:ind w:left="6560"/>
        <w:rPr>
          <w:rFonts w:ascii="Times New Roman" w:eastAsia="Times New Roman" w:hAnsi="Times New Roman"/>
          <w:sz w:val="28"/>
          <w:lang w:val="uk-UA"/>
        </w:rPr>
      </w:pPr>
      <w:r w:rsidRPr="00011F5D">
        <w:rPr>
          <w:rFonts w:ascii="Times New Roman" w:eastAsia="Times New Roman" w:hAnsi="Times New Roman"/>
          <w:sz w:val="28"/>
          <w:lang w:val="uk-UA"/>
        </w:rPr>
        <w:t>23.03.2017</w:t>
      </w:r>
      <w:r w:rsidRPr="00011F5D">
        <w:rPr>
          <w:rFonts w:ascii="Times New Roman" w:eastAsia="Times New Roman" w:hAnsi="Times New Roman"/>
          <w:sz w:val="28"/>
          <w:lang w:val="uk-UA"/>
        </w:rPr>
        <w:tab/>
        <w:t>№ 367</w:t>
      </w:r>
    </w:p>
    <w:p w:rsidR="001160A3" w:rsidRPr="00011F5D" w:rsidRDefault="001160A3" w:rsidP="001160A3">
      <w:pPr>
        <w:spacing w:line="200" w:lineRule="exact"/>
        <w:rPr>
          <w:rFonts w:ascii="Times New Roman" w:eastAsia="Times New Roman" w:hAnsi="Times New Roman"/>
          <w:lang w:val="uk-UA"/>
        </w:rPr>
      </w:pPr>
    </w:p>
    <w:p w:rsidR="001160A3" w:rsidRPr="00011F5D" w:rsidRDefault="001160A3" w:rsidP="001160A3">
      <w:pPr>
        <w:spacing w:line="200" w:lineRule="exact"/>
        <w:rPr>
          <w:rFonts w:ascii="Times New Roman" w:eastAsia="Times New Roman" w:hAnsi="Times New Roman"/>
          <w:lang w:val="uk-UA"/>
        </w:rPr>
      </w:pPr>
    </w:p>
    <w:p w:rsidR="001160A3" w:rsidRPr="00011F5D" w:rsidRDefault="001160A3" w:rsidP="001160A3">
      <w:pPr>
        <w:spacing w:line="250" w:lineRule="exact"/>
        <w:rPr>
          <w:rFonts w:ascii="Times New Roman" w:eastAsia="Times New Roman" w:hAnsi="Times New Roman"/>
          <w:lang w:val="uk-UA"/>
        </w:rPr>
      </w:pPr>
    </w:p>
    <w:p w:rsidR="001160A3" w:rsidRPr="00011F5D" w:rsidRDefault="001160A3" w:rsidP="001160A3">
      <w:pPr>
        <w:spacing w:line="0" w:lineRule="atLeast"/>
        <w:ind w:right="-339"/>
        <w:jc w:val="center"/>
        <w:rPr>
          <w:rFonts w:ascii="Times New Roman" w:eastAsia="Times New Roman" w:hAnsi="Times New Roman"/>
          <w:b/>
          <w:sz w:val="28"/>
          <w:lang w:val="uk-UA"/>
        </w:rPr>
      </w:pPr>
      <w:r w:rsidRPr="00011F5D">
        <w:rPr>
          <w:rFonts w:ascii="Times New Roman" w:eastAsia="Times New Roman" w:hAnsi="Times New Roman"/>
          <w:b/>
          <w:sz w:val="28"/>
          <w:lang w:val="uk-UA"/>
        </w:rPr>
        <w:t>Тимчасовий регламент обміну електронними документами</w:t>
      </w:r>
    </w:p>
    <w:p w:rsidR="001160A3" w:rsidRPr="00011F5D" w:rsidRDefault="001160A3" w:rsidP="001160A3">
      <w:pPr>
        <w:spacing w:line="0" w:lineRule="atLeast"/>
        <w:ind w:right="-339"/>
        <w:jc w:val="center"/>
        <w:rPr>
          <w:rFonts w:ascii="Times New Roman" w:eastAsia="Times New Roman" w:hAnsi="Times New Roman"/>
          <w:b/>
          <w:sz w:val="28"/>
          <w:lang w:val="uk-UA"/>
        </w:rPr>
      </w:pPr>
      <w:r w:rsidRPr="00011F5D">
        <w:rPr>
          <w:rFonts w:ascii="Times New Roman" w:eastAsia="Times New Roman" w:hAnsi="Times New Roman"/>
          <w:b/>
          <w:sz w:val="28"/>
          <w:lang w:val="uk-UA"/>
        </w:rPr>
        <w:t>між судами та учасниками судового процесу, кримінального провадження</w:t>
      </w:r>
    </w:p>
    <w:p w:rsidR="001160A3" w:rsidRPr="00011F5D" w:rsidRDefault="001160A3" w:rsidP="001160A3">
      <w:pPr>
        <w:spacing w:line="321" w:lineRule="exact"/>
        <w:rPr>
          <w:rFonts w:ascii="Times New Roman" w:eastAsia="Times New Roman" w:hAnsi="Times New Roman"/>
          <w:lang w:val="uk-UA"/>
        </w:rPr>
      </w:pPr>
    </w:p>
    <w:p w:rsidR="001160A3" w:rsidRPr="00011F5D" w:rsidRDefault="001160A3" w:rsidP="001160A3">
      <w:pPr>
        <w:spacing w:line="0" w:lineRule="atLeast"/>
        <w:jc w:val="center"/>
        <w:rPr>
          <w:rFonts w:ascii="Times New Roman" w:eastAsia="Times New Roman" w:hAnsi="Times New Roman"/>
          <w:b/>
          <w:sz w:val="28"/>
          <w:lang w:val="uk-UA"/>
        </w:rPr>
      </w:pPr>
      <w:r w:rsidRPr="00011F5D">
        <w:rPr>
          <w:rFonts w:ascii="Times New Roman" w:eastAsia="Times New Roman" w:hAnsi="Times New Roman"/>
          <w:b/>
          <w:sz w:val="28"/>
          <w:lang w:val="uk-UA"/>
        </w:rPr>
        <w:t>I. Загальні положення</w:t>
      </w:r>
    </w:p>
    <w:p w:rsidR="001160A3" w:rsidRPr="00011F5D" w:rsidRDefault="001160A3" w:rsidP="001160A3">
      <w:pPr>
        <w:spacing w:line="236" w:lineRule="auto"/>
        <w:ind w:firstLine="720"/>
        <w:rPr>
          <w:rFonts w:ascii="Times New Roman" w:eastAsia="Times New Roman" w:hAnsi="Times New Roman"/>
          <w:sz w:val="28"/>
          <w:lang w:val="uk-UA"/>
        </w:rPr>
      </w:pPr>
      <w:r w:rsidRPr="00011F5D">
        <w:rPr>
          <w:rFonts w:ascii="Times New Roman" w:eastAsia="Times New Roman" w:hAnsi="Times New Roman"/>
          <w:sz w:val="28"/>
          <w:lang w:val="uk-UA"/>
        </w:rPr>
        <w:t>1. Тимчасовий регламент обміну електронними документами між судами</w:t>
      </w:r>
    </w:p>
    <w:p w:rsidR="001160A3" w:rsidRPr="00011F5D" w:rsidRDefault="001160A3" w:rsidP="001160A3">
      <w:pPr>
        <w:spacing w:line="16" w:lineRule="exact"/>
        <w:rPr>
          <w:rFonts w:ascii="Times New Roman" w:eastAsia="Times New Roman" w:hAnsi="Times New Roman"/>
          <w:lang w:val="uk-UA"/>
        </w:rPr>
      </w:pPr>
    </w:p>
    <w:p w:rsidR="001160A3" w:rsidRPr="00011F5D" w:rsidRDefault="001160A3" w:rsidP="001160A3">
      <w:pPr>
        <w:spacing w:line="237" w:lineRule="auto"/>
        <w:ind w:left="260"/>
        <w:jc w:val="both"/>
        <w:rPr>
          <w:rFonts w:ascii="Times New Roman" w:eastAsia="Times New Roman" w:hAnsi="Times New Roman"/>
          <w:sz w:val="28"/>
          <w:lang w:val="uk-UA"/>
        </w:rPr>
      </w:pPr>
      <w:r w:rsidRPr="00011F5D">
        <w:rPr>
          <w:rFonts w:ascii="Times New Roman" w:eastAsia="Times New Roman" w:hAnsi="Times New Roman"/>
          <w:sz w:val="28"/>
          <w:lang w:val="uk-UA"/>
        </w:rPr>
        <w:t>та учасниками судового процесу, кримінального провадження (далі – Регламент) визначає порядок подання учасниками судового процесу до суду документів в електронній формі, а також надсилання судом таким учасникам процесуальних документів в електронній формі.</w:t>
      </w:r>
    </w:p>
    <w:p w:rsidR="001160A3" w:rsidRPr="00011F5D" w:rsidRDefault="001160A3" w:rsidP="001160A3">
      <w:pPr>
        <w:spacing w:line="15" w:lineRule="exact"/>
        <w:rPr>
          <w:rFonts w:ascii="Times New Roman" w:eastAsia="Times New Roman" w:hAnsi="Times New Roman"/>
          <w:lang w:val="uk-UA"/>
        </w:rPr>
      </w:pPr>
    </w:p>
    <w:p w:rsidR="001160A3" w:rsidRPr="00011F5D" w:rsidRDefault="001160A3" w:rsidP="001160A3">
      <w:pPr>
        <w:numPr>
          <w:ilvl w:val="0"/>
          <w:numId w:val="1"/>
        </w:numPr>
        <w:tabs>
          <w:tab w:val="left" w:pos="1275"/>
        </w:tabs>
        <w:spacing w:line="237"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Обмін електронними документами між судом та учасниками судового процесу забезпечується засобами підсистеми "Електронний суд" та здійснюється у справах кримінального, цивільного, адміністративного, господарського процесу та справах про адміністративні правопорушення.</w:t>
      </w:r>
    </w:p>
    <w:p w:rsidR="001160A3" w:rsidRPr="00011F5D" w:rsidRDefault="001160A3" w:rsidP="001160A3">
      <w:pPr>
        <w:spacing w:line="17" w:lineRule="exact"/>
        <w:rPr>
          <w:rFonts w:ascii="Times New Roman" w:eastAsia="Times New Roman" w:hAnsi="Times New Roman"/>
          <w:sz w:val="28"/>
          <w:lang w:val="uk-UA"/>
        </w:rPr>
      </w:pPr>
    </w:p>
    <w:p w:rsidR="001160A3" w:rsidRPr="00011F5D" w:rsidRDefault="001160A3" w:rsidP="001160A3">
      <w:pPr>
        <w:numPr>
          <w:ilvl w:val="0"/>
          <w:numId w:val="1"/>
        </w:numPr>
        <w:tabs>
          <w:tab w:val="left" w:pos="1306"/>
        </w:tabs>
        <w:spacing w:line="237"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Подання учасниками судового процесу до суду документів, а також отримання від суду процесуальних документів у письмовій формі визначаються чинним процесуальним законодавством і не залежить від їх подання до суду в електронній формі.</w:t>
      </w:r>
    </w:p>
    <w:p w:rsidR="001160A3" w:rsidRPr="00011F5D" w:rsidRDefault="001160A3" w:rsidP="001160A3">
      <w:pPr>
        <w:spacing w:line="14" w:lineRule="exact"/>
        <w:rPr>
          <w:rFonts w:ascii="Times New Roman" w:eastAsia="Times New Roman" w:hAnsi="Times New Roman"/>
          <w:sz w:val="28"/>
          <w:lang w:val="uk-UA"/>
        </w:rPr>
      </w:pPr>
    </w:p>
    <w:p w:rsidR="001160A3" w:rsidRPr="00011F5D" w:rsidRDefault="001160A3" w:rsidP="001160A3">
      <w:pPr>
        <w:numPr>
          <w:ilvl w:val="0"/>
          <w:numId w:val="1"/>
        </w:numPr>
        <w:tabs>
          <w:tab w:val="left" w:pos="1294"/>
        </w:tabs>
        <w:spacing w:line="238"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Учасники судового процесу після реєстрації в електронному кабінеті підсистеми "Електронний суд" можуть подавати до суду всі процесуальні документи в електронній формі, передбачені чинним процесуальним законодавством України при поданні до суду процесуальних документів у письмовій формі.</w:t>
      </w:r>
    </w:p>
    <w:p w:rsidR="001160A3" w:rsidRPr="00011F5D" w:rsidRDefault="001160A3" w:rsidP="001160A3">
      <w:pPr>
        <w:spacing w:line="14" w:lineRule="exact"/>
        <w:rPr>
          <w:rFonts w:ascii="Times New Roman" w:eastAsia="Times New Roman" w:hAnsi="Times New Roman"/>
          <w:sz w:val="28"/>
          <w:lang w:val="uk-UA"/>
        </w:rPr>
      </w:pPr>
    </w:p>
    <w:p w:rsidR="001160A3" w:rsidRPr="00011F5D" w:rsidRDefault="001160A3" w:rsidP="001160A3">
      <w:pPr>
        <w:numPr>
          <w:ilvl w:val="0"/>
          <w:numId w:val="1"/>
        </w:numPr>
        <w:tabs>
          <w:tab w:val="left" w:pos="1261"/>
        </w:tabs>
        <w:spacing w:line="234" w:lineRule="auto"/>
        <w:ind w:left="980" w:hanging="10"/>
        <w:rPr>
          <w:rFonts w:ascii="Times New Roman" w:eastAsia="Times New Roman" w:hAnsi="Times New Roman"/>
          <w:sz w:val="28"/>
          <w:lang w:val="uk-UA"/>
        </w:rPr>
      </w:pPr>
      <w:r w:rsidRPr="00011F5D">
        <w:rPr>
          <w:rFonts w:ascii="Times New Roman" w:eastAsia="Times New Roman" w:hAnsi="Times New Roman"/>
          <w:sz w:val="28"/>
          <w:lang w:val="uk-UA"/>
        </w:rPr>
        <w:t xml:space="preserve">У Регламенті наведені нижче терміни вживаються в такому значенні: </w:t>
      </w:r>
      <w:r w:rsidRPr="00011F5D">
        <w:rPr>
          <w:rFonts w:ascii="Times New Roman" w:eastAsia="Times New Roman" w:hAnsi="Times New Roman"/>
          <w:i/>
          <w:sz w:val="28"/>
          <w:lang w:val="uk-UA"/>
        </w:rPr>
        <w:t xml:space="preserve">Адміністратор підсистеми "Електронний суд" </w:t>
      </w:r>
      <w:r w:rsidRPr="00011F5D">
        <w:rPr>
          <w:rFonts w:ascii="Times New Roman" w:eastAsia="Times New Roman" w:hAnsi="Times New Roman"/>
          <w:sz w:val="28"/>
          <w:lang w:val="uk-UA"/>
        </w:rPr>
        <w:t>(далі – Адміністратор) –</w:t>
      </w:r>
    </w:p>
    <w:p w:rsidR="001160A3" w:rsidRPr="00011F5D" w:rsidRDefault="001160A3" w:rsidP="001160A3">
      <w:pPr>
        <w:spacing w:line="18" w:lineRule="exact"/>
        <w:rPr>
          <w:rFonts w:ascii="Times New Roman" w:eastAsia="Times New Roman" w:hAnsi="Times New Roman"/>
          <w:lang w:val="uk-UA"/>
        </w:rPr>
      </w:pPr>
    </w:p>
    <w:p w:rsidR="001160A3" w:rsidRPr="00011F5D" w:rsidRDefault="001160A3" w:rsidP="001160A3">
      <w:pPr>
        <w:spacing w:line="238" w:lineRule="auto"/>
        <w:ind w:left="260"/>
        <w:jc w:val="both"/>
        <w:rPr>
          <w:rFonts w:ascii="Times New Roman" w:eastAsia="Times New Roman" w:hAnsi="Times New Roman"/>
          <w:sz w:val="28"/>
          <w:lang w:val="uk-UA"/>
        </w:rPr>
      </w:pPr>
      <w:r w:rsidRPr="00011F5D">
        <w:rPr>
          <w:rFonts w:ascii="Times New Roman" w:eastAsia="Times New Roman" w:hAnsi="Times New Roman"/>
          <w:sz w:val="28"/>
          <w:lang w:val="uk-UA"/>
        </w:rPr>
        <w:t>визначена ДСА України відповідно до законодавства юридична особа, яка здійснює заходи щодо технічного та програмно-технологічного забезпечення функціонування підсистеми "Електронний суд", надання доступу до інформації, що в ній міститься, забезпечує зберігання та захист такої інформації, систематизацію даних, які містяться в підсистеми "Електронний суд", може укладати договори з користувачами підсистеми "Електронний суд".</w:t>
      </w:r>
    </w:p>
    <w:p w:rsidR="001160A3" w:rsidRPr="00011F5D" w:rsidRDefault="001160A3" w:rsidP="001160A3">
      <w:pPr>
        <w:spacing w:line="0" w:lineRule="atLeast"/>
        <w:ind w:left="980"/>
        <w:rPr>
          <w:rFonts w:ascii="Times New Roman" w:eastAsia="Times New Roman" w:hAnsi="Times New Roman"/>
          <w:sz w:val="28"/>
          <w:lang w:val="uk-UA"/>
        </w:rPr>
      </w:pPr>
      <w:r w:rsidRPr="00011F5D">
        <w:rPr>
          <w:rFonts w:ascii="Times New Roman" w:eastAsia="Times New Roman" w:hAnsi="Times New Roman"/>
          <w:i/>
          <w:sz w:val="28"/>
          <w:lang w:val="uk-UA"/>
        </w:rPr>
        <w:t xml:space="preserve">АСДС </w:t>
      </w:r>
      <w:r w:rsidRPr="00011F5D">
        <w:rPr>
          <w:rFonts w:ascii="Times New Roman" w:eastAsia="Times New Roman" w:hAnsi="Times New Roman"/>
          <w:sz w:val="28"/>
          <w:lang w:val="uk-UA"/>
        </w:rPr>
        <w:t>– автоматизована система документообігу суду.</w:t>
      </w:r>
    </w:p>
    <w:p w:rsidR="001160A3" w:rsidRPr="00011F5D" w:rsidRDefault="001160A3" w:rsidP="001160A3">
      <w:pPr>
        <w:spacing w:line="14" w:lineRule="exact"/>
        <w:rPr>
          <w:rFonts w:ascii="Times New Roman" w:eastAsia="Times New Roman" w:hAnsi="Times New Roman"/>
          <w:lang w:val="uk-UA"/>
        </w:rPr>
      </w:pPr>
    </w:p>
    <w:p w:rsidR="001160A3" w:rsidRPr="00011F5D" w:rsidRDefault="001160A3" w:rsidP="001160A3">
      <w:pPr>
        <w:spacing w:line="0" w:lineRule="atLeast"/>
        <w:ind w:left="980"/>
        <w:rPr>
          <w:rFonts w:ascii="Times New Roman" w:eastAsia="Times New Roman" w:hAnsi="Times New Roman"/>
          <w:i/>
          <w:sz w:val="27"/>
          <w:lang w:val="uk-UA"/>
        </w:rPr>
      </w:pPr>
      <w:r w:rsidRPr="00011F5D">
        <w:rPr>
          <w:rFonts w:ascii="Times New Roman" w:eastAsia="Times New Roman" w:hAnsi="Times New Roman"/>
          <w:i/>
          <w:sz w:val="27"/>
          <w:lang w:val="uk-UA"/>
        </w:rPr>
        <w:t>База даних облікових записів користувачів підсистеми "Електронний суд"</w:t>
      </w:r>
    </w:p>
    <w:p w:rsidR="001160A3" w:rsidRPr="00011F5D" w:rsidRDefault="001160A3" w:rsidP="001160A3">
      <w:pPr>
        <w:spacing w:line="13" w:lineRule="exact"/>
        <w:rPr>
          <w:rFonts w:ascii="Times New Roman" w:eastAsia="Times New Roman" w:hAnsi="Times New Roman"/>
          <w:lang w:val="uk-UA"/>
        </w:rPr>
      </w:pPr>
    </w:p>
    <w:p w:rsidR="001160A3" w:rsidRPr="00011F5D" w:rsidRDefault="001160A3" w:rsidP="001160A3">
      <w:pPr>
        <w:spacing w:line="236" w:lineRule="auto"/>
        <w:ind w:left="260"/>
        <w:jc w:val="both"/>
        <w:rPr>
          <w:rFonts w:ascii="Times New Roman" w:eastAsia="Times New Roman" w:hAnsi="Times New Roman"/>
          <w:sz w:val="28"/>
          <w:lang w:val="uk-UA"/>
        </w:rPr>
      </w:pPr>
      <w:r w:rsidRPr="00011F5D">
        <w:rPr>
          <w:rFonts w:ascii="Times New Roman" w:eastAsia="Times New Roman" w:hAnsi="Times New Roman"/>
          <w:sz w:val="28"/>
          <w:lang w:val="uk-UA"/>
        </w:rPr>
        <w:t>(далі – База даних облікових записів користувачів підсистеми</w:t>
      </w:r>
      <w:r w:rsidRPr="00011F5D">
        <w:rPr>
          <w:rFonts w:ascii="Times New Roman" w:eastAsia="Times New Roman" w:hAnsi="Times New Roman"/>
          <w:i/>
          <w:sz w:val="28"/>
          <w:lang w:val="uk-UA"/>
        </w:rPr>
        <w:t>)</w:t>
      </w:r>
      <w:r w:rsidRPr="00011F5D">
        <w:rPr>
          <w:rFonts w:ascii="Times New Roman" w:eastAsia="Times New Roman" w:hAnsi="Times New Roman"/>
          <w:sz w:val="28"/>
          <w:lang w:val="uk-UA"/>
        </w:rPr>
        <w:t xml:space="preserve"> – систематизовані дані про користувачів підсистеми "Електронний суд", які зареєстровані в підсистемі "Електронний суд";</w:t>
      </w:r>
    </w:p>
    <w:p w:rsidR="001160A3" w:rsidRPr="00011F5D" w:rsidRDefault="001160A3" w:rsidP="001160A3">
      <w:pPr>
        <w:spacing w:line="236" w:lineRule="auto"/>
        <w:ind w:left="260"/>
        <w:jc w:val="both"/>
        <w:rPr>
          <w:rFonts w:ascii="Times New Roman" w:eastAsia="Times New Roman" w:hAnsi="Times New Roman"/>
          <w:sz w:val="28"/>
          <w:lang w:val="uk-UA"/>
        </w:rPr>
        <w:sectPr w:rsidR="001160A3" w:rsidRPr="00011F5D">
          <w:pgSz w:w="11900" w:h="16838"/>
          <w:pgMar w:top="1214" w:right="566" w:bottom="897" w:left="1440" w:header="0" w:footer="0" w:gutter="0"/>
          <w:cols w:space="0" w:equalWidth="0">
            <w:col w:w="9900"/>
          </w:cols>
          <w:docGrid w:linePitch="360"/>
        </w:sectPr>
      </w:pPr>
    </w:p>
    <w:p w:rsidR="001160A3" w:rsidRPr="00011F5D" w:rsidRDefault="001160A3" w:rsidP="001160A3">
      <w:pPr>
        <w:spacing w:line="0" w:lineRule="atLeast"/>
        <w:ind w:left="980"/>
        <w:rPr>
          <w:rFonts w:ascii="Times New Roman" w:eastAsia="Times New Roman" w:hAnsi="Times New Roman"/>
          <w:sz w:val="28"/>
          <w:lang w:val="uk-UA"/>
        </w:rPr>
      </w:pPr>
      <w:bookmarkStart w:id="0" w:name="page4"/>
      <w:bookmarkEnd w:id="0"/>
      <w:r w:rsidRPr="00011F5D">
        <w:rPr>
          <w:rFonts w:ascii="Times New Roman" w:eastAsia="Times New Roman" w:hAnsi="Times New Roman"/>
          <w:i/>
          <w:sz w:val="28"/>
          <w:lang w:val="uk-UA"/>
        </w:rPr>
        <w:lastRenderedPageBreak/>
        <w:t xml:space="preserve">Володілець підсистеми "Електронний суд" </w:t>
      </w:r>
      <w:r w:rsidRPr="00011F5D">
        <w:rPr>
          <w:rFonts w:ascii="Times New Roman" w:eastAsia="Times New Roman" w:hAnsi="Times New Roman"/>
          <w:sz w:val="28"/>
          <w:lang w:val="uk-UA"/>
        </w:rPr>
        <w:t>–</w:t>
      </w:r>
      <w:r w:rsidRPr="00011F5D">
        <w:rPr>
          <w:rFonts w:ascii="Times New Roman" w:eastAsia="Times New Roman" w:hAnsi="Times New Roman"/>
          <w:i/>
          <w:sz w:val="28"/>
          <w:lang w:val="uk-UA"/>
        </w:rPr>
        <w:t xml:space="preserve"> </w:t>
      </w:r>
      <w:r w:rsidRPr="00011F5D">
        <w:rPr>
          <w:rFonts w:ascii="Times New Roman" w:eastAsia="Times New Roman" w:hAnsi="Times New Roman"/>
          <w:sz w:val="28"/>
          <w:lang w:val="uk-UA"/>
        </w:rPr>
        <w:t>ДСА України,</w:t>
      </w:r>
      <w:r w:rsidRPr="00011F5D">
        <w:rPr>
          <w:rFonts w:ascii="Times New Roman" w:eastAsia="Times New Roman" w:hAnsi="Times New Roman"/>
          <w:i/>
          <w:sz w:val="28"/>
          <w:lang w:val="uk-UA"/>
        </w:rPr>
        <w:t xml:space="preserve"> </w:t>
      </w:r>
      <w:r w:rsidRPr="00011F5D">
        <w:rPr>
          <w:rFonts w:ascii="Times New Roman" w:eastAsia="Times New Roman" w:hAnsi="Times New Roman"/>
          <w:sz w:val="28"/>
          <w:lang w:val="uk-UA"/>
        </w:rPr>
        <w:t>яка забезпечує</w:t>
      </w:r>
    </w:p>
    <w:p w:rsidR="001160A3" w:rsidRPr="00011F5D" w:rsidRDefault="001160A3" w:rsidP="001160A3">
      <w:pPr>
        <w:spacing w:line="16" w:lineRule="exact"/>
        <w:rPr>
          <w:rFonts w:ascii="Times New Roman" w:eastAsia="Times New Roman" w:hAnsi="Times New Roman"/>
          <w:lang w:val="uk-UA"/>
        </w:rPr>
      </w:pPr>
    </w:p>
    <w:p w:rsidR="001160A3" w:rsidRPr="00011F5D" w:rsidRDefault="001160A3" w:rsidP="001160A3">
      <w:pPr>
        <w:numPr>
          <w:ilvl w:val="0"/>
          <w:numId w:val="2"/>
        </w:numPr>
        <w:tabs>
          <w:tab w:val="left" w:pos="489"/>
        </w:tabs>
        <w:spacing w:line="234" w:lineRule="auto"/>
        <w:ind w:left="260" w:firstLine="2"/>
        <w:rPr>
          <w:rFonts w:ascii="Times New Roman" w:eastAsia="Times New Roman" w:hAnsi="Times New Roman"/>
          <w:sz w:val="28"/>
          <w:lang w:val="uk-UA"/>
        </w:rPr>
      </w:pPr>
      <w:r w:rsidRPr="00011F5D">
        <w:rPr>
          <w:rFonts w:ascii="Times New Roman" w:eastAsia="Times New Roman" w:hAnsi="Times New Roman"/>
          <w:sz w:val="28"/>
          <w:lang w:val="uk-UA"/>
        </w:rPr>
        <w:t>ведення, контролює здійснення заходів, пов'язаних із захистом інформації, що в ній міститься, та виконує інші функції, передбачені Регламентом.</w:t>
      </w:r>
    </w:p>
    <w:p w:rsidR="001160A3" w:rsidRPr="00011F5D" w:rsidRDefault="001160A3" w:rsidP="001160A3">
      <w:pPr>
        <w:spacing w:line="15" w:lineRule="exact"/>
        <w:rPr>
          <w:rFonts w:ascii="Times New Roman" w:eastAsia="Times New Roman" w:hAnsi="Times New Roman"/>
          <w:sz w:val="28"/>
          <w:lang w:val="uk-UA"/>
        </w:rPr>
      </w:pPr>
    </w:p>
    <w:p w:rsidR="001160A3" w:rsidRPr="00011F5D" w:rsidRDefault="001160A3" w:rsidP="001160A3">
      <w:pPr>
        <w:spacing w:line="236" w:lineRule="auto"/>
        <w:ind w:left="260" w:firstLine="708"/>
        <w:jc w:val="both"/>
        <w:rPr>
          <w:rFonts w:ascii="Times New Roman" w:eastAsia="Times New Roman" w:hAnsi="Times New Roman"/>
          <w:sz w:val="28"/>
          <w:lang w:val="uk-UA"/>
        </w:rPr>
      </w:pPr>
      <w:r w:rsidRPr="00011F5D">
        <w:rPr>
          <w:rFonts w:ascii="Times New Roman" w:eastAsia="Times New Roman" w:hAnsi="Times New Roman"/>
          <w:i/>
          <w:sz w:val="28"/>
          <w:lang w:val="uk-UA"/>
        </w:rPr>
        <w:t xml:space="preserve">Електронна адреса учасника судового процесу </w:t>
      </w:r>
      <w:r w:rsidRPr="00011F5D">
        <w:rPr>
          <w:rFonts w:ascii="Times New Roman" w:eastAsia="Times New Roman" w:hAnsi="Times New Roman"/>
          <w:sz w:val="28"/>
          <w:lang w:val="uk-UA"/>
        </w:rPr>
        <w:t>–</w:t>
      </w:r>
      <w:r w:rsidRPr="00011F5D">
        <w:rPr>
          <w:rFonts w:ascii="Times New Roman" w:eastAsia="Times New Roman" w:hAnsi="Times New Roman"/>
          <w:i/>
          <w:sz w:val="28"/>
          <w:lang w:val="uk-UA"/>
        </w:rPr>
        <w:t xml:space="preserve"> </w:t>
      </w:r>
      <w:r w:rsidRPr="00011F5D">
        <w:rPr>
          <w:rFonts w:ascii="Times New Roman" w:eastAsia="Times New Roman" w:hAnsi="Times New Roman"/>
          <w:sz w:val="28"/>
          <w:lang w:val="uk-UA"/>
        </w:rPr>
        <w:t>зареєстрована в</w:t>
      </w:r>
      <w:r w:rsidRPr="00011F5D">
        <w:rPr>
          <w:rFonts w:ascii="Times New Roman" w:eastAsia="Times New Roman" w:hAnsi="Times New Roman"/>
          <w:i/>
          <w:sz w:val="28"/>
          <w:lang w:val="uk-UA"/>
        </w:rPr>
        <w:t xml:space="preserve"> </w:t>
      </w:r>
      <w:r w:rsidRPr="00011F5D">
        <w:rPr>
          <w:rFonts w:ascii="Times New Roman" w:eastAsia="Times New Roman" w:hAnsi="Times New Roman"/>
          <w:sz w:val="28"/>
          <w:lang w:val="uk-UA"/>
        </w:rPr>
        <w:t>Підсистемі електронна адреса, яка складається з ідентифікатора, позначки @ та доменного імені.</w:t>
      </w:r>
    </w:p>
    <w:p w:rsidR="001160A3" w:rsidRPr="00011F5D" w:rsidRDefault="001160A3" w:rsidP="001160A3">
      <w:pPr>
        <w:spacing w:line="14" w:lineRule="exact"/>
        <w:rPr>
          <w:rFonts w:ascii="Times New Roman" w:eastAsia="Times New Roman" w:hAnsi="Times New Roman"/>
          <w:sz w:val="28"/>
          <w:lang w:val="uk-UA"/>
        </w:rPr>
      </w:pPr>
    </w:p>
    <w:p w:rsidR="001160A3" w:rsidRPr="00011F5D" w:rsidRDefault="001160A3" w:rsidP="001160A3">
      <w:pPr>
        <w:spacing w:line="237" w:lineRule="auto"/>
        <w:ind w:left="260" w:firstLine="708"/>
        <w:jc w:val="both"/>
        <w:rPr>
          <w:rFonts w:ascii="Times New Roman" w:eastAsia="Times New Roman" w:hAnsi="Times New Roman"/>
          <w:sz w:val="28"/>
          <w:lang w:val="uk-UA"/>
        </w:rPr>
      </w:pPr>
      <w:r w:rsidRPr="00011F5D">
        <w:rPr>
          <w:rFonts w:ascii="Times New Roman" w:eastAsia="Times New Roman" w:hAnsi="Times New Roman"/>
          <w:sz w:val="28"/>
          <w:lang w:val="uk-UA"/>
        </w:rPr>
        <w:t>Ідентифікатором для юридичної особи є унікальний ідентифікаційний номер юридичної особи в Єдиному державному реєстрі підприємств та організацій України (далі – код ЄДПРОУ).</w:t>
      </w:r>
    </w:p>
    <w:p w:rsidR="001160A3" w:rsidRPr="00011F5D" w:rsidRDefault="001160A3" w:rsidP="001160A3">
      <w:pPr>
        <w:spacing w:line="13" w:lineRule="exact"/>
        <w:rPr>
          <w:rFonts w:ascii="Times New Roman" w:eastAsia="Times New Roman" w:hAnsi="Times New Roman"/>
          <w:sz w:val="28"/>
          <w:lang w:val="uk-UA"/>
        </w:rPr>
      </w:pPr>
    </w:p>
    <w:p w:rsidR="001160A3" w:rsidRPr="00011F5D" w:rsidRDefault="001160A3" w:rsidP="001160A3">
      <w:pPr>
        <w:spacing w:line="236" w:lineRule="auto"/>
        <w:ind w:left="260" w:firstLine="708"/>
        <w:jc w:val="both"/>
        <w:rPr>
          <w:rFonts w:ascii="Times New Roman" w:eastAsia="Times New Roman" w:hAnsi="Times New Roman"/>
          <w:sz w:val="28"/>
          <w:lang w:val="uk-UA"/>
        </w:rPr>
      </w:pPr>
      <w:r w:rsidRPr="00011F5D">
        <w:rPr>
          <w:rFonts w:ascii="Times New Roman" w:eastAsia="Times New Roman" w:hAnsi="Times New Roman"/>
          <w:sz w:val="28"/>
          <w:lang w:val="uk-UA"/>
        </w:rPr>
        <w:t>Ідентифікатор для представника юридичної особи складається з ідентифікатора юридичної особи та ідентифікатора фізичної особи – представника, що поєднані символом «_».</w:t>
      </w:r>
    </w:p>
    <w:p w:rsidR="001160A3" w:rsidRPr="00011F5D" w:rsidRDefault="001160A3" w:rsidP="001160A3">
      <w:pPr>
        <w:spacing w:line="15" w:lineRule="exact"/>
        <w:rPr>
          <w:rFonts w:ascii="Times New Roman" w:eastAsia="Times New Roman" w:hAnsi="Times New Roman"/>
          <w:sz w:val="28"/>
          <w:lang w:val="uk-UA"/>
        </w:rPr>
      </w:pPr>
    </w:p>
    <w:p w:rsidR="001160A3" w:rsidRPr="00011F5D" w:rsidRDefault="001160A3" w:rsidP="001160A3">
      <w:pPr>
        <w:spacing w:line="237" w:lineRule="auto"/>
        <w:ind w:left="260" w:firstLine="708"/>
        <w:jc w:val="both"/>
        <w:rPr>
          <w:rFonts w:ascii="Times New Roman" w:eastAsia="Times New Roman" w:hAnsi="Times New Roman"/>
          <w:sz w:val="28"/>
          <w:lang w:val="uk-UA"/>
        </w:rPr>
      </w:pPr>
      <w:r w:rsidRPr="00011F5D">
        <w:rPr>
          <w:rFonts w:ascii="Times New Roman" w:eastAsia="Times New Roman" w:hAnsi="Times New Roman"/>
          <w:sz w:val="28"/>
          <w:lang w:val="uk-UA"/>
        </w:rPr>
        <w:t>Ідентифікатором для фізичної особи (фізичної особи-підприємця) є реєстраційний номер облікової картки платника податків, а для осіб, що через свої релігійні переконання відмовилися від прийняття реєстраційного номера облікової картки платника податків – серія та номер паспорта.</w:t>
      </w:r>
    </w:p>
    <w:p w:rsidR="001160A3" w:rsidRPr="00011F5D" w:rsidRDefault="001160A3" w:rsidP="001160A3">
      <w:pPr>
        <w:spacing w:line="3" w:lineRule="exact"/>
        <w:rPr>
          <w:rFonts w:ascii="Times New Roman" w:eastAsia="Times New Roman" w:hAnsi="Times New Roman"/>
          <w:sz w:val="28"/>
          <w:lang w:val="uk-UA"/>
        </w:rPr>
      </w:pPr>
    </w:p>
    <w:p w:rsidR="001160A3" w:rsidRPr="00011F5D" w:rsidRDefault="001160A3" w:rsidP="001160A3">
      <w:pPr>
        <w:spacing w:line="0" w:lineRule="atLeast"/>
        <w:ind w:left="980"/>
        <w:rPr>
          <w:rFonts w:ascii="Times New Roman" w:eastAsia="Times New Roman" w:hAnsi="Times New Roman"/>
          <w:sz w:val="28"/>
          <w:lang w:val="uk-UA"/>
        </w:rPr>
      </w:pPr>
      <w:r w:rsidRPr="00011F5D">
        <w:rPr>
          <w:rFonts w:ascii="Times New Roman" w:eastAsia="Times New Roman" w:hAnsi="Times New Roman"/>
          <w:sz w:val="28"/>
          <w:lang w:val="uk-UA"/>
        </w:rPr>
        <w:t>Доменним іменем є "</w:t>
      </w:r>
      <w:proofErr w:type="spellStart"/>
      <w:r w:rsidRPr="00011F5D">
        <w:rPr>
          <w:rFonts w:ascii="Times New Roman" w:eastAsia="Times New Roman" w:hAnsi="Times New Roman"/>
          <w:sz w:val="28"/>
          <w:lang w:val="uk-UA"/>
        </w:rPr>
        <w:t>mail.gov.ua</w:t>
      </w:r>
      <w:proofErr w:type="spellEnd"/>
      <w:r w:rsidRPr="00011F5D">
        <w:rPr>
          <w:rFonts w:ascii="Times New Roman" w:eastAsia="Times New Roman" w:hAnsi="Times New Roman"/>
          <w:sz w:val="28"/>
          <w:lang w:val="uk-UA"/>
        </w:rPr>
        <w:t>".</w:t>
      </w:r>
    </w:p>
    <w:p w:rsidR="001160A3" w:rsidRPr="00011F5D" w:rsidRDefault="001160A3" w:rsidP="001160A3">
      <w:pPr>
        <w:spacing w:line="12" w:lineRule="exact"/>
        <w:rPr>
          <w:rFonts w:ascii="Times New Roman" w:eastAsia="Times New Roman" w:hAnsi="Times New Roman"/>
          <w:sz w:val="28"/>
          <w:lang w:val="uk-UA"/>
        </w:rPr>
      </w:pPr>
    </w:p>
    <w:p w:rsidR="001160A3" w:rsidRPr="00011F5D" w:rsidRDefault="001160A3" w:rsidP="001160A3">
      <w:pPr>
        <w:spacing w:line="237" w:lineRule="auto"/>
        <w:ind w:left="260" w:firstLine="708"/>
        <w:jc w:val="both"/>
        <w:rPr>
          <w:rFonts w:ascii="Times New Roman" w:eastAsia="Times New Roman" w:hAnsi="Times New Roman"/>
          <w:sz w:val="28"/>
          <w:lang w:val="uk-UA"/>
        </w:rPr>
      </w:pPr>
      <w:r w:rsidRPr="00011F5D">
        <w:rPr>
          <w:rFonts w:ascii="Times New Roman" w:eastAsia="Times New Roman" w:hAnsi="Times New Roman"/>
          <w:i/>
          <w:sz w:val="28"/>
          <w:lang w:val="uk-UA"/>
        </w:rPr>
        <w:t xml:space="preserve">Електронний документ </w:t>
      </w:r>
      <w:r w:rsidRPr="00011F5D">
        <w:rPr>
          <w:rFonts w:ascii="Times New Roman" w:eastAsia="Times New Roman" w:hAnsi="Times New Roman"/>
          <w:sz w:val="28"/>
          <w:lang w:val="uk-UA"/>
        </w:rPr>
        <w:t>–</w:t>
      </w:r>
      <w:r w:rsidRPr="00011F5D">
        <w:rPr>
          <w:rFonts w:ascii="Times New Roman" w:eastAsia="Times New Roman" w:hAnsi="Times New Roman"/>
          <w:i/>
          <w:sz w:val="28"/>
          <w:lang w:val="uk-UA"/>
        </w:rPr>
        <w:t xml:space="preserve"> </w:t>
      </w:r>
      <w:r w:rsidRPr="00011F5D">
        <w:rPr>
          <w:rFonts w:ascii="Times New Roman" w:eastAsia="Times New Roman" w:hAnsi="Times New Roman"/>
          <w:sz w:val="28"/>
          <w:lang w:val="uk-UA"/>
        </w:rPr>
        <w:t>оригінал електронного документа відповідно до</w:t>
      </w:r>
      <w:r w:rsidRPr="00011F5D">
        <w:rPr>
          <w:rFonts w:ascii="Times New Roman" w:eastAsia="Times New Roman" w:hAnsi="Times New Roman"/>
          <w:i/>
          <w:sz w:val="28"/>
          <w:lang w:val="uk-UA"/>
        </w:rPr>
        <w:t xml:space="preserve"> </w:t>
      </w:r>
      <w:r w:rsidRPr="00011F5D">
        <w:rPr>
          <w:rFonts w:ascii="Times New Roman" w:eastAsia="Times New Roman" w:hAnsi="Times New Roman"/>
          <w:sz w:val="28"/>
          <w:lang w:val="uk-UA"/>
        </w:rPr>
        <w:t>Закону України про "Електронні документи та електронний документообіг", інформація в якому зафіксована у вигляді електронних даних, включаючи обов'язкові реквізити документа та підписаний ЕЦП автора.</w:t>
      </w:r>
    </w:p>
    <w:p w:rsidR="001160A3" w:rsidRPr="00011F5D" w:rsidRDefault="001160A3" w:rsidP="001160A3">
      <w:pPr>
        <w:spacing w:line="17" w:lineRule="exact"/>
        <w:rPr>
          <w:rFonts w:ascii="Times New Roman" w:eastAsia="Times New Roman" w:hAnsi="Times New Roman"/>
          <w:sz w:val="28"/>
          <w:lang w:val="uk-UA"/>
        </w:rPr>
      </w:pPr>
    </w:p>
    <w:p w:rsidR="001160A3" w:rsidRPr="00011F5D" w:rsidRDefault="001160A3" w:rsidP="001160A3">
      <w:pPr>
        <w:spacing w:line="234" w:lineRule="auto"/>
        <w:ind w:left="260" w:firstLine="708"/>
        <w:rPr>
          <w:rFonts w:ascii="Times New Roman" w:eastAsia="Times New Roman" w:hAnsi="Times New Roman"/>
          <w:sz w:val="28"/>
          <w:lang w:val="uk-UA"/>
        </w:rPr>
      </w:pPr>
      <w:r w:rsidRPr="00011F5D">
        <w:rPr>
          <w:rFonts w:ascii="Times New Roman" w:eastAsia="Times New Roman" w:hAnsi="Times New Roman"/>
          <w:i/>
          <w:sz w:val="28"/>
          <w:lang w:val="uk-UA"/>
        </w:rPr>
        <w:t xml:space="preserve">Електронний цифровий підпис </w:t>
      </w:r>
      <w:r w:rsidRPr="00011F5D">
        <w:rPr>
          <w:rFonts w:ascii="Times New Roman" w:eastAsia="Times New Roman" w:hAnsi="Times New Roman"/>
          <w:sz w:val="28"/>
          <w:lang w:val="uk-UA"/>
        </w:rPr>
        <w:t>(далі</w:t>
      </w:r>
      <w:r w:rsidRPr="00011F5D">
        <w:rPr>
          <w:rFonts w:ascii="Times New Roman" w:eastAsia="Times New Roman" w:hAnsi="Times New Roman"/>
          <w:i/>
          <w:sz w:val="28"/>
          <w:lang w:val="uk-UA"/>
        </w:rPr>
        <w:t xml:space="preserve"> </w:t>
      </w:r>
      <w:r w:rsidRPr="00011F5D">
        <w:rPr>
          <w:rFonts w:ascii="Times New Roman" w:eastAsia="Times New Roman" w:hAnsi="Times New Roman"/>
          <w:sz w:val="28"/>
          <w:lang w:val="uk-UA"/>
        </w:rPr>
        <w:t>–</w:t>
      </w:r>
      <w:r w:rsidRPr="00011F5D">
        <w:rPr>
          <w:rFonts w:ascii="Times New Roman" w:eastAsia="Times New Roman" w:hAnsi="Times New Roman"/>
          <w:i/>
          <w:sz w:val="28"/>
          <w:lang w:val="uk-UA"/>
        </w:rPr>
        <w:t xml:space="preserve"> </w:t>
      </w:r>
      <w:r w:rsidRPr="00011F5D">
        <w:rPr>
          <w:rFonts w:ascii="Times New Roman" w:eastAsia="Times New Roman" w:hAnsi="Times New Roman"/>
          <w:sz w:val="28"/>
          <w:lang w:val="uk-UA"/>
        </w:rPr>
        <w:t>ЕЦП) –</w:t>
      </w:r>
      <w:r w:rsidRPr="00011F5D">
        <w:rPr>
          <w:rFonts w:ascii="Times New Roman" w:eastAsia="Times New Roman" w:hAnsi="Times New Roman"/>
          <w:i/>
          <w:sz w:val="28"/>
          <w:lang w:val="uk-UA"/>
        </w:rPr>
        <w:t xml:space="preserve"> </w:t>
      </w:r>
      <w:r w:rsidRPr="00011F5D">
        <w:rPr>
          <w:rFonts w:ascii="Times New Roman" w:eastAsia="Times New Roman" w:hAnsi="Times New Roman"/>
          <w:sz w:val="28"/>
          <w:lang w:val="uk-UA"/>
        </w:rPr>
        <w:t>вид електронного підпису</w:t>
      </w:r>
      <w:r w:rsidRPr="00011F5D">
        <w:rPr>
          <w:rFonts w:ascii="Times New Roman" w:eastAsia="Times New Roman" w:hAnsi="Times New Roman"/>
          <w:i/>
          <w:sz w:val="28"/>
          <w:lang w:val="uk-UA"/>
        </w:rPr>
        <w:t xml:space="preserve"> </w:t>
      </w:r>
      <w:r w:rsidRPr="00011F5D">
        <w:rPr>
          <w:rFonts w:ascii="Times New Roman" w:eastAsia="Times New Roman" w:hAnsi="Times New Roman"/>
          <w:sz w:val="28"/>
          <w:lang w:val="uk-UA"/>
        </w:rPr>
        <w:t>відповідно до закону України "Про електронний цифровий підпис".</w:t>
      </w:r>
    </w:p>
    <w:p w:rsidR="001160A3" w:rsidRPr="00011F5D" w:rsidRDefault="001160A3" w:rsidP="001160A3">
      <w:pPr>
        <w:spacing w:line="15" w:lineRule="exact"/>
        <w:rPr>
          <w:rFonts w:ascii="Times New Roman" w:eastAsia="Times New Roman" w:hAnsi="Times New Roman"/>
          <w:sz w:val="28"/>
          <w:lang w:val="uk-UA"/>
        </w:rPr>
      </w:pPr>
    </w:p>
    <w:p w:rsidR="001160A3" w:rsidRPr="00011F5D" w:rsidRDefault="001160A3" w:rsidP="001160A3">
      <w:pPr>
        <w:spacing w:line="236" w:lineRule="auto"/>
        <w:ind w:left="260" w:firstLine="708"/>
        <w:jc w:val="both"/>
        <w:rPr>
          <w:rFonts w:ascii="Times New Roman" w:eastAsia="Times New Roman" w:hAnsi="Times New Roman"/>
          <w:sz w:val="28"/>
          <w:lang w:val="uk-UA"/>
        </w:rPr>
      </w:pPr>
      <w:r w:rsidRPr="00011F5D">
        <w:rPr>
          <w:rFonts w:ascii="Times New Roman" w:eastAsia="Times New Roman" w:hAnsi="Times New Roman"/>
          <w:i/>
          <w:sz w:val="28"/>
          <w:lang w:val="uk-UA"/>
        </w:rPr>
        <w:t xml:space="preserve">Користувач Підсистеми </w:t>
      </w:r>
      <w:r w:rsidRPr="00011F5D">
        <w:rPr>
          <w:rFonts w:ascii="Times New Roman" w:eastAsia="Times New Roman" w:hAnsi="Times New Roman"/>
          <w:sz w:val="28"/>
          <w:lang w:val="uk-UA"/>
        </w:rPr>
        <w:t>(далі</w:t>
      </w:r>
      <w:r w:rsidRPr="00011F5D">
        <w:rPr>
          <w:rFonts w:ascii="Times New Roman" w:eastAsia="Times New Roman" w:hAnsi="Times New Roman"/>
          <w:i/>
          <w:sz w:val="28"/>
          <w:lang w:val="uk-UA"/>
        </w:rPr>
        <w:t xml:space="preserve"> </w:t>
      </w:r>
      <w:r w:rsidRPr="00011F5D">
        <w:rPr>
          <w:rFonts w:ascii="Times New Roman" w:eastAsia="Times New Roman" w:hAnsi="Times New Roman"/>
          <w:sz w:val="28"/>
          <w:lang w:val="uk-UA"/>
        </w:rPr>
        <w:t>–</w:t>
      </w:r>
      <w:r w:rsidRPr="00011F5D">
        <w:rPr>
          <w:rFonts w:ascii="Times New Roman" w:eastAsia="Times New Roman" w:hAnsi="Times New Roman"/>
          <w:i/>
          <w:sz w:val="28"/>
          <w:lang w:val="uk-UA"/>
        </w:rPr>
        <w:t xml:space="preserve"> </w:t>
      </w:r>
      <w:r w:rsidRPr="00011F5D">
        <w:rPr>
          <w:rFonts w:ascii="Times New Roman" w:eastAsia="Times New Roman" w:hAnsi="Times New Roman"/>
          <w:sz w:val="28"/>
          <w:lang w:val="uk-UA"/>
        </w:rPr>
        <w:t>Користувач) –</w:t>
      </w:r>
      <w:r w:rsidRPr="00011F5D">
        <w:rPr>
          <w:rFonts w:ascii="Times New Roman" w:eastAsia="Times New Roman" w:hAnsi="Times New Roman"/>
          <w:i/>
          <w:sz w:val="28"/>
          <w:lang w:val="uk-UA"/>
        </w:rPr>
        <w:t xml:space="preserve"> </w:t>
      </w:r>
      <w:r w:rsidRPr="00011F5D">
        <w:rPr>
          <w:rFonts w:ascii="Times New Roman" w:eastAsia="Times New Roman" w:hAnsi="Times New Roman"/>
          <w:sz w:val="28"/>
          <w:lang w:val="uk-UA"/>
        </w:rPr>
        <w:t>юридична особа,</w:t>
      </w:r>
      <w:r w:rsidRPr="00011F5D">
        <w:rPr>
          <w:rFonts w:ascii="Times New Roman" w:eastAsia="Times New Roman" w:hAnsi="Times New Roman"/>
          <w:i/>
          <w:sz w:val="28"/>
          <w:lang w:val="uk-UA"/>
        </w:rPr>
        <w:t xml:space="preserve"> </w:t>
      </w:r>
      <w:r w:rsidRPr="00011F5D">
        <w:rPr>
          <w:rFonts w:ascii="Times New Roman" w:eastAsia="Times New Roman" w:hAnsi="Times New Roman"/>
          <w:sz w:val="28"/>
          <w:lang w:val="uk-UA"/>
        </w:rPr>
        <w:t>представник юридичної особи, фізична особа та фізична особа-підприємець, що зареєстрована в підсистемі "Електронний суд" згідно з правилами Регламенту.</w:t>
      </w:r>
    </w:p>
    <w:p w:rsidR="001160A3" w:rsidRPr="00011F5D" w:rsidRDefault="001160A3" w:rsidP="001160A3">
      <w:pPr>
        <w:spacing w:line="14" w:lineRule="exact"/>
        <w:rPr>
          <w:rFonts w:ascii="Times New Roman" w:eastAsia="Times New Roman" w:hAnsi="Times New Roman"/>
          <w:sz w:val="28"/>
          <w:lang w:val="uk-UA"/>
        </w:rPr>
      </w:pPr>
    </w:p>
    <w:p w:rsidR="001160A3" w:rsidRPr="00011F5D" w:rsidRDefault="001160A3" w:rsidP="001160A3">
      <w:pPr>
        <w:spacing w:line="238" w:lineRule="auto"/>
        <w:ind w:left="260" w:firstLine="708"/>
        <w:jc w:val="both"/>
        <w:rPr>
          <w:rFonts w:ascii="Times New Roman" w:eastAsia="Times New Roman" w:hAnsi="Times New Roman"/>
          <w:sz w:val="28"/>
          <w:lang w:val="uk-UA"/>
        </w:rPr>
      </w:pPr>
      <w:r w:rsidRPr="00011F5D">
        <w:rPr>
          <w:rFonts w:ascii="Times New Roman" w:eastAsia="Times New Roman" w:hAnsi="Times New Roman"/>
          <w:i/>
          <w:sz w:val="28"/>
          <w:lang w:val="uk-UA"/>
        </w:rPr>
        <w:t xml:space="preserve">Обліковий запис Користувача </w:t>
      </w:r>
      <w:r w:rsidRPr="00011F5D">
        <w:rPr>
          <w:rFonts w:ascii="Times New Roman" w:eastAsia="Times New Roman" w:hAnsi="Times New Roman"/>
          <w:sz w:val="28"/>
          <w:lang w:val="uk-UA"/>
        </w:rPr>
        <w:t>–</w:t>
      </w:r>
      <w:r w:rsidRPr="00011F5D">
        <w:rPr>
          <w:rFonts w:ascii="Times New Roman" w:eastAsia="Times New Roman" w:hAnsi="Times New Roman"/>
          <w:i/>
          <w:sz w:val="28"/>
          <w:lang w:val="uk-UA"/>
        </w:rPr>
        <w:t xml:space="preserve"> </w:t>
      </w:r>
      <w:r w:rsidRPr="00011F5D">
        <w:rPr>
          <w:rFonts w:ascii="Times New Roman" w:eastAsia="Times New Roman" w:hAnsi="Times New Roman"/>
          <w:sz w:val="28"/>
          <w:lang w:val="uk-UA"/>
        </w:rPr>
        <w:t>сукупність наданої інформації про</w:t>
      </w:r>
      <w:r w:rsidRPr="00011F5D">
        <w:rPr>
          <w:rFonts w:ascii="Times New Roman" w:eastAsia="Times New Roman" w:hAnsi="Times New Roman"/>
          <w:i/>
          <w:sz w:val="28"/>
          <w:lang w:val="uk-UA"/>
        </w:rPr>
        <w:t xml:space="preserve"> </w:t>
      </w:r>
      <w:hyperlink r:id="rId6" w:history="1">
        <w:r w:rsidRPr="00011F5D">
          <w:rPr>
            <w:rFonts w:ascii="Times New Roman" w:eastAsia="Times New Roman" w:hAnsi="Times New Roman"/>
            <w:sz w:val="28"/>
            <w:lang w:val="uk-UA"/>
          </w:rPr>
          <w:t xml:space="preserve">Користувача, </w:t>
        </w:r>
      </w:hyperlink>
      <w:r w:rsidRPr="00011F5D">
        <w:rPr>
          <w:rFonts w:ascii="Times New Roman" w:eastAsia="Times New Roman" w:hAnsi="Times New Roman"/>
          <w:sz w:val="28"/>
          <w:lang w:val="uk-UA"/>
        </w:rPr>
        <w:t>засобів та прав доступу Користувача в підсистемі "Електронний суд". Обліковий запис містить відомості, необхідні для ідентифікації Користувача при підключенні до підсистеми "Електронний суд", інформацію для авторизації та обліку: найменування Користувача, пароль, ЕЦП тощо.</w:t>
      </w:r>
    </w:p>
    <w:p w:rsidR="001160A3" w:rsidRPr="00011F5D" w:rsidRDefault="001160A3" w:rsidP="001160A3">
      <w:pPr>
        <w:spacing w:line="0" w:lineRule="atLeast"/>
        <w:ind w:left="980"/>
        <w:rPr>
          <w:rFonts w:ascii="Times New Roman" w:eastAsia="Times New Roman" w:hAnsi="Times New Roman"/>
          <w:sz w:val="28"/>
          <w:lang w:val="uk-UA"/>
        </w:rPr>
      </w:pPr>
      <w:r w:rsidRPr="00011F5D">
        <w:rPr>
          <w:rFonts w:ascii="Times New Roman" w:eastAsia="Times New Roman" w:hAnsi="Times New Roman"/>
          <w:i/>
          <w:sz w:val="28"/>
          <w:lang w:val="uk-UA"/>
        </w:rPr>
        <w:t xml:space="preserve">Персональний  електронний  кабінет  Користувача  </w:t>
      </w:r>
      <w:r w:rsidRPr="00011F5D">
        <w:rPr>
          <w:rFonts w:ascii="Times New Roman" w:eastAsia="Times New Roman" w:hAnsi="Times New Roman"/>
          <w:sz w:val="28"/>
          <w:lang w:val="uk-UA"/>
        </w:rPr>
        <w:t>(далі</w:t>
      </w:r>
      <w:r w:rsidRPr="00011F5D">
        <w:rPr>
          <w:rFonts w:ascii="Times New Roman" w:eastAsia="Times New Roman" w:hAnsi="Times New Roman"/>
          <w:i/>
          <w:sz w:val="28"/>
          <w:lang w:val="uk-UA"/>
        </w:rPr>
        <w:t xml:space="preserve">  </w:t>
      </w:r>
      <w:r w:rsidRPr="00011F5D">
        <w:rPr>
          <w:rFonts w:ascii="Times New Roman" w:eastAsia="Times New Roman" w:hAnsi="Times New Roman"/>
          <w:sz w:val="28"/>
          <w:lang w:val="uk-UA"/>
        </w:rPr>
        <w:t>–</w:t>
      </w:r>
      <w:r w:rsidRPr="00011F5D">
        <w:rPr>
          <w:rFonts w:ascii="Times New Roman" w:eastAsia="Times New Roman" w:hAnsi="Times New Roman"/>
          <w:i/>
          <w:sz w:val="28"/>
          <w:lang w:val="uk-UA"/>
        </w:rPr>
        <w:t xml:space="preserve">  </w:t>
      </w:r>
      <w:r w:rsidRPr="00011F5D">
        <w:rPr>
          <w:rFonts w:ascii="Times New Roman" w:eastAsia="Times New Roman" w:hAnsi="Times New Roman"/>
          <w:sz w:val="28"/>
          <w:lang w:val="uk-UA"/>
        </w:rPr>
        <w:t>Кабінет)  –</w:t>
      </w:r>
    </w:p>
    <w:p w:rsidR="001160A3" w:rsidRPr="00011F5D" w:rsidRDefault="001160A3" w:rsidP="001160A3">
      <w:pPr>
        <w:spacing w:line="13" w:lineRule="exact"/>
        <w:rPr>
          <w:rFonts w:ascii="Times New Roman" w:eastAsia="Times New Roman" w:hAnsi="Times New Roman"/>
          <w:sz w:val="28"/>
          <w:lang w:val="uk-UA"/>
        </w:rPr>
      </w:pPr>
    </w:p>
    <w:p w:rsidR="001160A3" w:rsidRPr="00011F5D" w:rsidRDefault="001160A3" w:rsidP="001160A3">
      <w:pPr>
        <w:spacing w:line="238" w:lineRule="auto"/>
        <w:ind w:left="260"/>
        <w:jc w:val="both"/>
        <w:rPr>
          <w:rFonts w:ascii="Times New Roman" w:eastAsia="Times New Roman" w:hAnsi="Times New Roman"/>
          <w:sz w:val="28"/>
          <w:lang w:val="uk-UA"/>
        </w:rPr>
      </w:pPr>
      <w:r w:rsidRPr="00011F5D">
        <w:rPr>
          <w:rFonts w:ascii="Times New Roman" w:eastAsia="Times New Roman" w:hAnsi="Times New Roman"/>
          <w:sz w:val="28"/>
          <w:lang w:val="uk-UA"/>
        </w:rPr>
        <w:t>створена окремо для кожного учасника судового процесу в підсистемі "Електронний суд" персональна WEB-сторінка в домені "</w:t>
      </w:r>
      <w:proofErr w:type="spellStart"/>
      <w:r w:rsidRPr="00011F5D">
        <w:rPr>
          <w:rFonts w:ascii="Times New Roman" w:eastAsia="Times New Roman" w:hAnsi="Times New Roman"/>
          <w:sz w:val="28"/>
          <w:lang w:val="uk-UA"/>
        </w:rPr>
        <w:t>e.court.gov.ua</w:t>
      </w:r>
      <w:proofErr w:type="spellEnd"/>
      <w:r w:rsidRPr="00011F5D">
        <w:rPr>
          <w:rFonts w:ascii="Times New Roman" w:eastAsia="Times New Roman" w:hAnsi="Times New Roman"/>
          <w:sz w:val="28"/>
          <w:lang w:val="uk-UA"/>
        </w:rPr>
        <w:t>", призначена для надсилання до суду документів в електронній формі та ознайомлення з матеріалами справ, в яких Користувач є учасником судового процесу.</w:t>
      </w:r>
    </w:p>
    <w:p w:rsidR="001160A3" w:rsidRPr="00011F5D" w:rsidRDefault="001160A3" w:rsidP="001160A3">
      <w:pPr>
        <w:spacing w:line="13" w:lineRule="exact"/>
        <w:rPr>
          <w:rFonts w:ascii="Times New Roman" w:eastAsia="Times New Roman" w:hAnsi="Times New Roman"/>
          <w:sz w:val="28"/>
          <w:lang w:val="uk-UA"/>
        </w:rPr>
      </w:pPr>
    </w:p>
    <w:p w:rsidR="001160A3" w:rsidRDefault="001160A3" w:rsidP="001160A3">
      <w:pPr>
        <w:spacing w:line="237" w:lineRule="auto"/>
        <w:ind w:left="260" w:firstLine="708"/>
        <w:jc w:val="both"/>
        <w:rPr>
          <w:rFonts w:ascii="Times New Roman" w:eastAsia="Times New Roman" w:hAnsi="Times New Roman"/>
          <w:sz w:val="28"/>
          <w:lang w:val="uk-UA"/>
        </w:rPr>
      </w:pPr>
      <w:r w:rsidRPr="00011F5D">
        <w:rPr>
          <w:rFonts w:ascii="Times New Roman" w:eastAsia="Times New Roman" w:hAnsi="Times New Roman"/>
          <w:i/>
          <w:sz w:val="28"/>
          <w:lang w:val="uk-UA"/>
        </w:rPr>
        <w:t xml:space="preserve">Підсистема "Електронний суд" </w:t>
      </w:r>
      <w:r w:rsidRPr="00011F5D">
        <w:rPr>
          <w:rFonts w:ascii="Times New Roman" w:eastAsia="Times New Roman" w:hAnsi="Times New Roman"/>
          <w:sz w:val="28"/>
          <w:lang w:val="uk-UA"/>
        </w:rPr>
        <w:t>(далі</w:t>
      </w:r>
      <w:r w:rsidRPr="00011F5D">
        <w:rPr>
          <w:rFonts w:ascii="Times New Roman" w:eastAsia="Times New Roman" w:hAnsi="Times New Roman"/>
          <w:i/>
          <w:sz w:val="28"/>
          <w:lang w:val="uk-UA"/>
        </w:rPr>
        <w:t xml:space="preserve"> </w:t>
      </w:r>
      <w:r w:rsidRPr="00011F5D">
        <w:rPr>
          <w:rFonts w:ascii="Times New Roman" w:eastAsia="Times New Roman" w:hAnsi="Times New Roman"/>
          <w:sz w:val="28"/>
          <w:lang w:val="uk-UA"/>
        </w:rPr>
        <w:t>–</w:t>
      </w:r>
      <w:r w:rsidRPr="00011F5D">
        <w:rPr>
          <w:rFonts w:ascii="Times New Roman" w:eastAsia="Times New Roman" w:hAnsi="Times New Roman"/>
          <w:i/>
          <w:sz w:val="28"/>
          <w:lang w:val="uk-UA"/>
        </w:rPr>
        <w:t xml:space="preserve"> </w:t>
      </w:r>
      <w:r w:rsidRPr="00011F5D">
        <w:rPr>
          <w:rFonts w:ascii="Times New Roman" w:eastAsia="Times New Roman" w:hAnsi="Times New Roman"/>
          <w:sz w:val="28"/>
          <w:lang w:val="uk-UA"/>
        </w:rPr>
        <w:t>Підсистема) –</w:t>
      </w:r>
      <w:r w:rsidRPr="00011F5D">
        <w:rPr>
          <w:rFonts w:ascii="Times New Roman" w:eastAsia="Times New Roman" w:hAnsi="Times New Roman"/>
          <w:i/>
          <w:sz w:val="28"/>
          <w:lang w:val="uk-UA"/>
        </w:rPr>
        <w:t xml:space="preserve"> </w:t>
      </w:r>
      <w:r w:rsidRPr="00011F5D">
        <w:rPr>
          <w:rFonts w:ascii="Times New Roman" w:eastAsia="Times New Roman" w:hAnsi="Times New Roman"/>
          <w:sz w:val="28"/>
          <w:lang w:val="uk-UA"/>
        </w:rPr>
        <w:t>програмний</w:t>
      </w:r>
      <w:r w:rsidRPr="00011F5D">
        <w:rPr>
          <w:rFonts w:ascii="Times New Roman" w:eastAsia="Times New Roman" w:hAnsi="Times New Roman"/>
          <w:i/>
          <w:sz w:val="28"/>
          <w:lang w:val="uk-UA"/>
        </w:rPr>
        <w:t xml:space="preserve"> </w:t>
      </w:r>
      <w:r w:rsidRPr="00011F5D">
        <w:rPr>
          <w:rFonts w:ascii="Times New Roman" w:eastAsia="Times New Roman" w:hAnsi="Times New Roman"/>
          <w:sz w:val="28"/>
          <w:lang w:val="uk-UA"/>
        </w:rPr>
        <w:t xml:space="preserve">комплекс, що є складовою офіційного </w:t>
      </w:r>
      <w:proofErr w:type="spellStart"/>
      <w:r w:rsidRPr="00011F5D">
        <w:rPr>
          <w:rFonts w:ascii="Times New Roman" w:eastAsia="Times New Roman" w:hAnsi="Times New Roman"/>
          <w:sz w:val="28"/>
          <w:lang w:val="uk-UA"/>
        </w:rPr>
        <w:t>веб-порталу</w:t>
      </w:r>
      <w:proofErr w:type="spellEnd"/>
      <w:r w:rsidRPr="00011F5D">
        <w:rPr>
          <w:rFonts w:ascii="Times New Roman" w:eastAsia="Times New Roman" w:hAnsi="Times New Roman"/>
          <w:sz w:val="28"/>
          <w:lang w:val="uk-UA"/>
        </w:rPr>
        <w:t xml:space="preserve"> судової влади України, який забезпечує роботу персонального електронного кабінету Користувача та обмін інформацією в електронній формі між судами та учасниками судового процесу.</w:t>
      </w:r>
    </w:p>
    <w:p w:rsidR="001160A3" w:rsidRDefault="001160A3" w:rsidP="001160A3">
      <w:pPr>
        <w:spacing w:line="237" w:lineRule="auto"/>
        <w:ind w:left="260" w:firstLine="708"/>
        <w:jc w:val="both"/>
        <w:rPr>
          <w:rFonts w:ascii="Times New Roman" w:eastAsia="Times New Roman" w:hAnsi="Times New Roman"/>
          <w:sz w:val="28"/>
          <w:lang w:val="uk-UA"/>
        </w:rPr>
      </w:pPr>
    </w:p>
    <w:p w:rsidR="001160A3" w:rsidRPr="00011F5D" w:rsidRDefault="001160A3" w:rsidP="001160A3">
      <w:pPr>
        <w:spacing w:line="237" w:lineRule="auto"/>
        <w:ind w:left="260" w:firstLine="708"/>
        <w:jc w:val="both"/>
        <w:rPr>
          <w:rFonts w:ascii="Times New Roman" w:eastAsia="Times New Roman" w:hAnsi="Times New Roman"/>
          <w:sz w:val="28"/>
          <w:lang w:val="uk-UA"/>
        </w:rPr>
      </w:pPr>
      <w:bookmarkStart w:id="1" w:name="_GoBack"/>
      <w:bookmarkEnd w:id="1"/>
    </w:p>
    <w:p w:rsidR="001160A3" w:rsidRPr="00011F5D" w:rsidRDefault="001160A3" w:rsidP="001160A3">
      <w:pPr>
        <w:spacing w:line="330" w:lineRule="exact"/>
        <w:rPr>
          <w:rFonts w:ascii="Times New Roman" w:eastAsia="Times New Roman" w:hAnsi="Times New Roman"/>
          <w:sz w:val="28"/>
          <w:lang w:val="uk-UA"/>
        </w:rPr>
      </w:pPr>
    </w:p>
    <w:p w:rsidR="001160A3" w:rsidRPr="001160A3" w:rsidRDefault="001160A3" w:rsidP="001160A3">
      <w:pPr>
        <w:numPr>
          <w:ilvl w:val="1"/>
          <w:numId w:val="2"/>
        </w:numPr>
        <w:tabs>
          <w:tab w:val="left" w:pos="4100"/>
        </w:tabs>
        <w:spacing w:line="0" w:lineRule="atLeast"/>
        <w:ind w:left="4100" w:hanging="360"/>
        <w:rPr>
          <w:rFonts w:ascii="Times New Roman" w:eastAsia="Times New Roman" w:hAnsi="Times New Roman"/>
          <w:b/>
          <w:sz w:val="28"/>
          <w:lang w:val="uk-UA"/>
        </w:rPr>
      </w:pPr>
      <w:r w:rsidRPr="001160A3">
        <w:rPr>
          <w:rFonts w:ascii="Times New Roman" w:eastAsia="Times New Roman" w:hAnsi="Times New Roman"/>
          <w:b/>
          <w:sz w:val="28"/>
          <w:lang w:val="uk-UA"/>
        </w:rPr>
        <w:lastRenderedPageBreak/>
        <w:t>Реєстрація в Підсистемі</w:t>
      </w:r>
    </w:p>
    <w:p w:rsidR="001160A3" w:rsidRPr="00011F5D" w:rsidRDefault="001160A3" w:rsidP="001160A3">
      <w:pPr>
        <w:tabs>
          <w:tab w:val="left" w:pos="4100"/>
        </w:tabs>
        <w:spacing w:line="0" w:lineRule="atLeast"/>
        <w:ind w:left="4100" w:hanging="360"/>
        <w:rPr>
          <w:rFonts w:ascii="Times New Roman" w:eastAsia="Times New Roman" w:hAnsi="Times New Roman"/>
          <w:b/>
          <w:sz w:val="28"/>
          <w:lang w:val="uk-UA"/>
        </w:rPr>
        <w:sectPr w:rsidR="001160A3" w:rsidRPr="00011F5D">
          <w:pgSz w:w="11900" w:h="16838"/>
          <w:pgMar w:top="1209" w:right="566" w:bottom="1440" w:left="1440" w:header="0" w:footer="0" w:gutter="0"/>
          <w:cols w:space="0" w:equalWidth="0">
            <w:col w:w="9900"/>
          </w:cols>
          <w:docGrid w:linePitch="360"/>
        </w:sectPr>
      </w:pPr>
    </w:p>
    <w:p w:rsidR="001160A3" w:rsidRPr="00011F5D" w:rsidRDefault="001160A3" w:rsidP="001160A3">
      <w:pPr>
        <w:numPr>
          <w:ilvl w:val="0"/>
          <w:numId w:val="3"/>
        </w:numPr>
        <w:tabs>
          <w:tab w:val="left" w:pos="1301"/>
        </w:tabs>
        <w:spacing w:line="237" w:lineRule="auto"/>
        <w:ind w:left="260" w:firstLine="710"/>
        <w:jc w:val="both"/>
        <w:rPr>
          <w:rFonts w:ascii="Times New Roman" w:eastAsia="Times New Roman" w:hAnsi="Times New Roman"/>
          <w:sz w:val="28"/>
          <w:lang w:val="uk-UA"/>
        </w:rPr>
      </w:pPr>
      <w:bookmarkStart w:id="2" w:name="page5"/>
      <w:bookmarkEnd w:id="2"/>
      <w:r w:rsidRPr="00011F5D">
        <w:rPr>
          <w:rFonts w:ascii="Times New Roman" w:eastAsia="Times New Roman" w:hAnsi="Times New Roman"/>
          <w:sz w:val="28"/>
          <w:lang w:val="uk-UA"/>
        </w:rPr>
        <w:lastRenderedPageBreak/>
        <w:t>Подання учасниками судового процесу до суду в електронній формі процесуальних або інших документів, що стосуються розгляду судових справ, а також надсилання судом учасникам судового процесу документів в електронній формі здійснюється через Кабінет.</w:t>
      </w:r>
    </w:p>
    <w:p w:rsidR="001160A3" w:rsidRPr="00011F5D" w:rsidRDefault="001160A3" w:rsidP="001160A3">
      <w:pPr>
        <w:spacing w:line="17" w:lineRule="exact"/>
        <w:rPr>
          <w:rFonts w:ascii="Times New Roman" w:eastAsia="Times New Roman" w:hAnsi="Times New Roman"/>
          <w:sz w:val="28"/>
          <w:lang w:val="uk-UA"/>
        </w:rPr>
      </w:pPr>
    </w:p>
    <w:p w:rsidR="001160A3" w:rsidRPr="00011F5D" w:rsidRDefault="001160A3" w:rsidP="001160A3">
      <w:pPr>
        <w:spacing w:line="234" w:lineRule="auto"/>
        <w:ind w:left="260" w:firstLine="708"/>
        <w:rPr>
          <w:rFonts w:ascii="Times New Roman" w:eastAsia="Times New Roman" w:hAnsi="Times New Roman"/>
          <w:sz w:val="28"/>
          <w:lang w:val="uk-UA"/>
        </w:rPr>
      </w:pPr>
      <w:r w:rsidRPr="00011F5D">
        <w:rPr>
          <w:rFonts w:ascii="Times New Roman" w:eastAsia="Times New Roman" w:hAnsi="Times New Roman"/>
          <w:sz w:val="28"/>
          <w:lang w:val="uk-UA"/>
        </w:rPr>
        <w:t>Електронні документи можуть бути подані Користувачем до суду лише після реєстрації його в Підсистемі.</w:t>
      </w:r>
    </w:p>
    <w:p w:rsidR="001160A3" w:rsidRPr="00011F5D" w:rsidRDefault="001160A3" w:rsidP="001160A3">
      <w:pPr>
        <w:spacing w:line="15" w:lineRule="exact"/>
        <w:rPr>
          <w:rFonts w:ascii="Times New Roman" w:eastAsia="Times New Roman" w:hAnsi="Times New Roman"/>
          <w:sz w:val="28"/>
          <w:lang w:val="uk-UA"/>
        </w:rPr>
      </w:pPr>
    </w:p>
    <w:p w:rsidR="001160A3" w:rsidRPr="00011F5D" w:rsidRDefault="001160A3" w:rsidP="001160A3">
      <w:pPr>
        <w:numPr>
          <w:ilvl w:val="0"/>
          <w:numId w:val="3"/>
        </w:numPr>
        <w:tabs>
          <w:tab w:val="left" w:pos="1320"/>
        </w:tabs>
        <w:spacing w:line="237"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Реєстрація в Підсистемі передбачає: створення облікового запису у поштовій системі "</w:t>
      </w:r>
      <w:proofErr w:type="spellStart"/>
      <w:r w:rsidRPr="00011F5D">
        <w:rPr>
          <w:rFonts w:ascii="Times New Roman" w:eastAsia="Times New Roman" w:hAnsi="Times New Roman"/>
          <w:sz w:val="28"/>
          <w:lang w:val="uk-UA"/>
        </w:rPr>
        <w:t>mail.gov.ua</w:t>
      </w:r>
      <w:proofErr w:type="spellEnd"/>
      <w:r w:rsidRPr="00011F5D">
        <w:rPr>
          <w:rFonts w:ascii="Times New Roman" w:eastAsia="Times New Roman" w:hAnsi="Times New Roman"/>
          <w:sz w:val="28"/>
          <w:lang w:val="uk-UA"/>
        </w:rPr>
        <w:t>" та реєстрацію Кабінету Користувача з прив’язаним до нього ЕЦП.</w:t>
      </w:r>
    </w:p>
    <w:p w:rsidR="001160A3" w:rsidRPr="00011F5D" w:rsidRDefault="001160A3" w:rsidP="001160A3">
      <w:pPr>
        <w:spacing w:line="13" w:lineRule="exact"/>
        <w:rPr>
          <w:rFonts w:ascii="Times New Roman" w:eastAsia="Times New Roman" w:hAnsi="Times New Roman"/>
          <w:sz w:val="28"/>
          <w:lang w:val="uk-UA"/>
        </w:rPr>
      </w:pPr>
    </w:p>
    <w:p w:rsidR="001160A3" w:rsidRPr="00011F5D" w:rsidRDefault="001160A3" w:rsidP="001160A3">
      <w:pPr>
        <w:numPr>
          <w:ilvl w:val="0"/>
          <w:numId w:val="3"/>
        </w:numPr>
        <w:tabs>
          <w:tab w:val="left" w:pos="1416"/>
        </w:tabs>
        <w:spacing w:line="236"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Створення облікового запису Користувача в поштовій системі "</w:t>
      </w:r>
      <w:proofErr w:type="spellStart"/>
      <w:r w:rsidRPr="00011F5D">
        <w:rPr>
          <w:rFonts w:ascii="Times New Roman" w:eastAsia="Times New Roman" w:hAnsi="Times New Roman"/>
          <w:sz w:val="28"/>
          <w:lang w:val="uk-UA"/>
        </w:rPr>
        <w:t>mail.gov.ua</w:t>
      </w:r>
      <w:proofErr w:type="spellEnd"/>
      <w:r w:rsidRPr="00011F5D">
        <w:rPr>
          <w:rFonts w:ascii="Times New Roman" w:eastAsia="Times New Roman" w:hAnsi="Times New Roman"/>
          <w:sz w:val="28"/>
          <w:lang w:val="uk-UA"/>
        </w:rPr>
        <w:t>" відбувається шляхом заповнення відповідної реєстраційної форми, в якій в обов’язковому порядку зазначаються наступні відомості:</w:t>
      </w:r>
    </w:p>
    <w:p w:rsidR="001160A3" w:rsidRPr="00011F5D" w:rsidRDefault="001160A3" w:rsidP="001160A3">
      <w:pPr>
        <w:spacing w:line="16" w:lineRule="exact"/>
        <w:rPr>
          <w:rFonts w:ascii="Times New Roman" w:eastAsia="Times New Roman" w:hAnsi="Times New Roman"/>
          <w:lang w:val="uk-UA"/>
        </w:rPr>
      </w:pPr>
    </w:p>
    <w:p w:rsidR="001160A3" w:rsidRPr="00011F5D" w:rsidRDefault="001160A3" w:rsidP="001160A3">
      <w:pPr>
        <w:numPr>
          <w:ilvl w:val="0"/>
          <w:numId w:val="4"/>
        </w:numPr>
        <w:tabs>
          <w:tab w:val="left" w:pos="1393"/>
        </w:tabs>
        <w:spacing w:line="234" w:lineRule="auto"/>
        <w:ind w:left="260" w:firstLine="710"/>
        <w:rPr>
          <w:rFonts w:ascii="Times New Roman" w:eastAsia="Times New Roman" w:hAnsi="Times New Roman"/>
          <w:sz w:val="28"/>
          <w:lang w:val="uk-UA"/>
        </w:rPr>
      </w:pPr>
      <w:r w:rsidRPr="00011F5D">
        <w:rPr>
          <w:rFonts w:ascii="Times New Roman" w:eastAsia="Times New Roman" w:hAnsi="Times New Roman"/>
          <w:sz w:val="28"/>
          <w:lang w:val="uk-UA"/>
        </w:rPr>
        <w:t>найменування (повне найменування) для юридичних осіб або прізвище, ім'я, по батькові для фізичних осіб та фізичних осіб-підприємців;</w:t>
      </w:r>
    </w:p>
    <w:p w:rsidR="001160A3" w:rsidRPr="00011F5D" w:rsidRDefault="001160A3" w:rsidP="001160A3">
      <w:pPr>
        <w:spacing w:line="17" w:lineRule="exact"/>
        <w:rPr>
          <w:rFonts w:ascii="Times New Roman" w:eastAsia="Times New Roman" w:hAnsi="Times New Roman"/>
          <w:sz w:val="28"/>
          <w:lang w:val="uk-UA"/>
        </w:rPr>
      </w:pPr>
    </w:p>
    <w:p w:rsidR="001160A3" w:rsidRPr="00011F5D" w:rsidRDefault="001160A3" w:rsidP="001160A3">
      <w:pPr>
        <w:numPr>
          <w:ilvl w:val="0"/>
          <w:numId w:val="4"/>
        </w:numPr>
        <w:tabs>
          <w:tab w:val="left" w:pos="1393"/>
        </w:tabs>
        <w:spacing w:line="237"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для юридичних осіб – ідентифікаційний код юридичної особи, для фізичних осіб та фізичних осіб-підприємців – реєстраційний номер облікової картки платника податків – фізичної особи (у разі відсутності реєстраційного номера облікової картки платника податків – серія та номер паспорта громадянина);</w:t>
      </w:r>
    </w:p>
    <w:p w:rsidR="001160A3" w:rsidRPr="00011F5D" w:rsidRDefault="001160A3" w:rsidP="001160A3">
      <w:pPr>
        <w:spacing w:line="18" w:lineRule="exact"/>
        <w:rPr>
          <w:rFonts w:ascii="Times New Roman" w:eastAsia="Times New Roman" w:hAnsi="Times New Roman"/>
          <w:sz w:val="28"/>
          <w:lang w:val="uk-UA"/>
        </w:rPr>
      </w:pPr>
    </w:p>
    <w:p w:rsidR="001160A3" w:rsidRPr="00011F5D" w:rsidRDefault="001160A3" w:rsidP="001160A3">
      <w:pPr>
        <w:numPr>
          <w:ilvl w:val="0"/>
          <w:numId w:val="4"/>
        </w:numPr>
        <w:tabs>
          <w:tab w:val="left" w:pos="1393"/>
        </w:tabs>
        <w:spacing w:line="235" w:lineRule="auto"/>
        <w:ind w:left="260" w:firstLine="710"/>
        <w:rPr>
          <w:rFonts w:ascii="Times New Roman" w:eastAsia="Times New Roman" w:hAnsi="Times New Roman"/>
          <w:sz w:val="28"/>
          <w:lang w:val="uk-UA"/>
        </w:rPr>
      </w:pPr>
      <w:r w:rsidRPr="00011F5D">
        <w:rPr>
          <w:rFonts w:ascii="Times New Roman" w:eastAsia="Times New Roman" w:hAnsi="Times New Roman"/>
          <w:sz w:val="28"/>
          <w:lang w:val="uk-UA"/>
        </w:rPr>
        <w:t>адреса альтернативної особистої електронної пошти (е-mail) для відновлення доступу до Кабінету у випадку втрати пароля Користувачем;</w:t>
      </w:r>
    </w:p>
    <w:p w:rsidR="001160A3" w:rsidRPr="00011F5D" w:rsidRDefault="001160A3" w:rsidP="001160A3">
      <w:pPr>
        <w:spacing w:line="1" w:lineRule="exact"/>
        <w:rPr>
          <w:rFonts w:ascii="Times New Roman" w:eastAsia="Times New Roman" w:hAnsi="Times New Roman"/>
          <w:sz w:val="28"/>
          <w:lang w:val="uk-UA"/>
        </w:rPr>
      </w:pPr>
    </w:p>
    <w:p w:rsidR="001160A3" w:rsidRPr="00011F5D" w:rsidRDefault="001160A3" w:rsidP="001160A3">
      <w:pPr>
        <w:numPr>
          <w:ilvl w:val="0"/>
          <w:numId w:val="4"/>
        </w:numPr>
        <w:tabs>
          <w:tab w:val="left" w:pos="1400"/>
        </w:tabs>
        <w:spacing w:line="0" w:lineRule="atLeast"/>
        <w:ind w:left="1400" w:hanging="430"/>
        <w:rPr>
          <w:rFonts w:ascii="Times New Roman" w:eastAsia="Times New Roman" w:hAnsi="Times New Roman"/>
          <w:sz w:val="28"/>
          <w:lang w:val="uk-UA"/>
        </w:rPr>
      </w:pPr>
      <w:r w:rsidRPr="00011F5D">
        <w:rPr>
          <w:rFonts w:ascii="Times New Roman" w:eastAsia="Times New Roman" w:hAnsi="Times New Roman"/>
          <w:sz w:val="28"/>
          <w:lang w:val="uk-UA"/>
        </w:rPr>
        <w:t>номер телефону (для юридичних та фізичних осіб);</w:t>
      </w:r>
    </w:p>
    <w:p w:rsidR="001160A3" w:rsidRPr="00011F5D" w:rsidRDefault="001160A3" w:rsidP="001160A3">
      <w:pPr>
        <w:numPr>
          <w:ilvl w:val="0"/>
          <w:numId w:val="4"/>
        </w:numPr>
        <w:tabs>
          <w:tab w:val="left" w:pos="1400"/>
        </w:tabs>
        <w:spacing w:line="0" w:lineRule="atLeast"/>
        <w:ind w:left="1400" w:hanging="430"/>
        <w:rPr>
          <w:rFonts w:ascii="Times New Roman" w:eastAsia="Times New Roman" w:hAnsi="Times New Roman"/>
          <w:sz w:val="28"/>
          <w:lang w:val="uk-UA"/>
        </w:rPr>
      </w:pPr>
      <w:r w:rsidRPr="00011F5D">
        <w:rPr>
          <w:rFonts w:ascii="Times New Roman" w:eastAsia="Times New Roman" w:hAnsi="Times New Roman"/>
          <w:sz w:val="28"/>
          <w:lang w:val="uk-UA"/>
        </w:rPr>
        <w:t>інформація про контактну особу (для юридичних осіб);</w:t>
      </w:r>
    </w:p>
    <w:p w:rsidR="001160A3" w:rsidRPr="00011F5D" w:rsidRDefault="001160A3" w:rsidP="001160A3">
      <w:pPr>
        <w:spacing w:line="12" w:lineRule="exact"/>
        <w:rPr>
          <w:rFonts w:ascii="Times New Roman" w:eastAsia="Times New Roman" w:hAnsi="Times New Roman"/>
          <w:sz w:val="28"/>
          <w:lang w:val="uk-UA"/>
        </w:rPr>
      </w:pPr>
    </w:p>
    <w:p w:rsidR="001160A3" w:rsidRPr="00011F5D" w:rsidRDefault="001160A3" w:rsidP="001160A3">
      <w:pPr>
        <w:numPr>
          <w:ilvl w:val="0"/>
          <w:numId w:val="4"/>
        </w:numPr>
        <w:tabs>
          <w:tab w:val="left" w:pos="1393"/>
        </w:tabs>
        <w:spacing w:line="234" w:lineRule="auto"/>
        <w:ind w:left="260" w:firstLine="710"/>
        <w:rPr>
          <w:rFonts w:ascii="Times New Roman" w:eastAsia="Times New Roman" w:hAnsi="Times New Roman"/>
          <w:sz w:val="28"/>
          <w:lang w:val="uk-UA"/>
        </w:rPr>
      </w:pPr>
      <w:r w:rsidRPr="00011F5D">
        <w:rPr>
          <w:rFonts w:ascii="Times New Roman" w:eastAsia="Times New Roman" w:hAnsi="Times New Roman"/>
          <w:sz w:val="28"/>
          <w:lang w:val="uk-UA"/>
        </w:rPr>
        <w:t>згода суб'єкта персональних даних на обробку персональних даних (для фізичних осіб).</w:t>
      </w:r>
    </w:p>
    <w:p w:rsidR="001160A3" w:rsidRPr="00011F5D" w:rsidRDefault="001160A3" w:rsidP="001160A3">
      <w:pPr>
        <w:spacing w:line="15" w:lineRule="exact"/>
        <w:rPr>
          <w:rFonts w:ascii="Times New Roman" w:eastAsia="Times New Roman" w:hAnsi="Times New Roman"/>
          <w:lang w:val="uk-UA"/>
        </w:rPr>
      </w:pPr>
    </w:p>
    <w:p w:rsidR="001160A3" w:rsidRPr="00011F5D" w:rsidRDefault="001160A3" w:rsidP="001160A3">
      <w:pPr>
        <w:numPr>
          <w:ilvl w:val="0"/>
          <w:numId w:val="5"/>
        </w:numPr>
        <w:tabs>
          <w:tab w:val="left" w:pos="1371"/>
        </w:tabs>
        <w:spacing w:line="238"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Якщо відомості про ідентифікаційний код юридичної особи або реєстраційний номер облікової картки платника податків фізичної особи (фізичної особи-підприємця) не відповідає дійсності, результати реєстрації не додаються до бази даних Підсистеми, про що Користувач повідомляється під час реєстрації.</w:t>
      </w:r>
    </w:p>
    <w:p w:rsidR="001160A3" w:rsidRPr="00011F5D" w:rsidRDefault="001160A3" w:rsidP="001160A3">
      <w:pPr>
        <w:spacing w:line="13" w:lineRule="exact"/>
        <w:rPr>
          <w:rFonts w:ascii="Times New Roman" w:eastAsia="Times New Roman" w:hAnsi="Times New Roman"/>
          <w:sz w:val="28"/>
          <w:lang w:val="uk-UA"/>
        </w:rPr>
      </w:pPr>
    </w:p>
    <w:p w:rsidR="001160A3" w:rsidRPr="00011F5D" w:rsidRDefault="001160A3" w:rsidP="001160A3">
      <w:pPr>
        <w:numPr>
          <w:ilvl w:val="0"/>
          <w:numId w:val="5"/>
        </w:numPr>
        <w:tabs>
          <w:tab w:val="left" w:pos="1509"/>
        </w:tabs>
        <w:spacing w:line="237"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Користувач зобов’язаний при реєстрації в Підсистемі вказувати достовірні відомості про себе або юридичну особу, яку він представляє. У разі зазначення недостовірних відомостей Адміністратор не несе відповідальності за неналежне надання послуг.</w:t>
      </w:r>
    </w:p>
    <w:p w:rsidR="001160A3" w:rsidRPr="00011F5D" w:rsidRDefault="001160A3" w:rsidP="001160A3">
      <w:pPr>
        <w:spacing w:line="17" w:lineRule="exact"/>
        <w:rPr>
          <w:rFonts w:ascii="Times New Roman" w:eastAsia="Times New Roman" w:hAnsi="Times New Roman"/>
          <w:sz w:val="28"/>
          <w:lang w:val="uk-UA"/>
        </w:rPr>
      </w:pPr>
    </w:p>
    <w:p w:rsidR="001160A3" w:rsidRPr="00011F5D" w:rsidRDefault="001160A3" w:rsidP="001160A3">
      <w:pPr>
        <w:numPr>
          <w:ilvl w:val="0"/>
          <w:numId w:val="5"/>
        </w:numPr>
        <w:tabs>
          <w:tab w:val="left" w:pos="1435"/>
        </w:tabs>
        <w:spacing w:line="237"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У разі неможливості коректної реєстрації Користувача через те, що під його обліковим записом (ідентифікаційним кодом) у Підсистемі вже зареєстрована інша особа або Підсистема видає іншу помилку, Користувач повинен звернутися з офіційним листом до Адміністратора, повідомивши про вказані обставини та надати належні докази своїх реєстраційних даних.</w:t>
      </w:r>
    </w:p>
    <w:p w:rsidR="001160A3" w:rsidRPr="00011F5D" w:rsidRDefault="001160A3" w:rsidP="001160A3">
      <w:pPr>
        <w:spacing w:line="18" w:lineRule="exact"/>
        <w:rPr>
          <w:rFonts w:ascii="Times New Roman" w:eastAsia="Times New Roman" w:hAnsi="Times New Roman"/>
          <w:sz w:val="28"/>
          <w:lang w:val="uk-UA"/>
        </w:rPr>
      </w:pPr>
    </w:p>
    <w:p w:rsidR="001160A3" w:rsidRPr="00011F5D" w:rsidRDefault="001160A3" w:rsidP="001160A3">
      <w:pPr>
        <w:numPr>
          <w:ilvl w:val="0"/>
          <w:numId w:val="5"/>
        </w:numPr>
        <w:tabs>
          <w:tab w:val="left" w:pos="1399"/>
        </w:tabs>
        <w:spacing w:line="237"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У разі відповідності та повноти внесення Користувачем інформації до форми реєстрації, Підсистемою автоматично генерується адреса електронної пошти Користувача у форматі:</w:t>
      </w:r>
    </w:p>
    <w:p w:rsidR="001160A3" w:rsidRPr="00011F5D" w:rsidRDefault="001160A3" w:rsidP="001160A3">
      <w:pPr>
        <w:spacing w:line="13" w:lineRule="exact"/>
        <w:rPr>
          <w:rFonts w:ascii="Times New Roman" w:eastAsia="Times New Roman" w:hAnsi="Times New Roman"/>
          <w:sz w:val="28"/>
          <w:lang w:val="uk-UA"/>
        </w:rPr>
      </w:pPr>
    </w:p>
    <w:p w:rsidR="001160A3" w:rsidRPr="00011F5D" w:rsidRDefault="001160A3" w:rsidP="001160A3">
      <w:pPr>
        <w:spacing w:line="234" w:lineRule="auto"/>
        <w:ind w:left="260" w:firstLine="708"/>
        <w:rPr>
          <w:rFonts w:ascii="Times New Roman" w:eastAsia="Times New Roman" w:hAnsi="Times New Roman"/>
          <w:i/>
          <w:sz w:val="28"/>
          <w:lang w:val="uk-UA"/>
        </w:rPr>
      </w:pPr>
      <w:r w:rsidRPr="00011F5D">
        <w:rPr>
          <w:rFonts w:ascii="Times New Roman" w:eastAsia="Times New Roman" w:hAnsi="Times New Roman"/>
          <w:i/>
          <w:sz w:val="28"/>
          <w:lang w:val="uk-UA"/>
        </w:rPr>
        <w:t>для юридичних осіб: "[ідентифікаційний код юридичної особи] @</w:t>
      </w:r>
      <w:proofErr w:type="spellStart"/>
      <w:r w:rsidRPr="00011F5D">
        <w:rPr>
          <w:rFonts w:ascii="Times New Roman" w:eastAsia="Times New Roman" w:hAnsi="Times New Roman"/>
          <w:i/>
          <w:sz w:val="28"/>
          <w:lang w:val="uk-UA"/>
        </w:rPr>
        <w:t>mail.gov.ua</w:t>
      </w:r>
      <w:proofErr w:type="spellEnd"/>
      <w:r w:rsidRPr="00011F5D">
        <w:rPr>
          <w:rFonts w:ascii="Times New Roman" w:eastAsia="Times New Roman" w:hAnsi="Times New Roman"/>
          <w:i/>
          <w:sz w:val="28"/>
          <w:lang w:val="uk-UA"/>
        </w:rPr>
        <w:t>";</w:t>
      </w:r>
    </w:p>
    <w:p w:rsidR="001160A3" w:rsidRPr="00011F5D" w:rsidRDefault="001160A3" w:rsidP="001160A3">
      <w:pPr>
        <w:spacing w:line="234" w:lineRule="auto"/>
        <w:ind w:left="260" w:firstLine="708"/>
        <w:rPr>
          <w:rFonts w:ascii="Times New Roman" w:eastAsia="Times New Roman" w:hAnsi="Times New Roman"/>
          <w:i/>
          <w:sz w:val="28"/>
          <w:lang w:val="uk-UA"/>
        </w:rPr>
        <w:sectPr w:rsidR="001160A3" w:rsidRPr="00011F5D">
          <w:pgSz w:w="11900" w:h="16838"/>
          <w:pgMar w:top="1222" w:right="566" w:bottom="897" w:left="1440" w:header="0" w:footer="0" w:gutter="0"/>
          <w:cols w:space="0" w:equalWidth="0">
            <w:col w:w="9900"/>
          </w:cols>
          <w:docGrid w:linePitch="360"/>
        </w:sectPr>
      </w:pPr>
    </w:p>
    <w:p w:rsidR="001160A3" w:rsidRPr="00011F5D" w:rsidRDefault="001160A3" w:rsidP="001160A3">
      <w:pPr>
        <w:spacing w:line="237" w:lineRule="auto"/>
        <w:ind w:left="260" w:firstLine="708"/>
        <w:jc w:val="both"/>
        <w:rPr>
          <w:rFonts w:ascii="Times New Roman" w:eastAsia="Times New Roman" w:hAnsi="Times New Roman"/>
          <w:i/>
          <w:sz w:val="28"/>
          <w:lang w:val="uk-UA"/>
        </w:rPr>
      </w:pPr>
      <w:bookmarkStart w:id="3" w:name="page6"/>
      <w:bookmarkEnd w:id="3"/>
      <w:r w:rsidRPr="00011F5D">
        <w:rPr>
          <w:rFonts w:ascii="Times New Roman" w:eastAsia="Times New Roman" w:hAnsi="Times New Roman"/>
          <w:i/>
          <w:sz w:val="28"/>
          <w:lang w:val="uk-UA"/>
        </w:rPr>
        <w:lastRenderedPageBreak/>
        <w:t>для фізичних осіб: "[реєстраційний номер облікової картки платника податків – фізичної особи (у разі відсутності реєстраційного номера облікової картки платника податків – серія та номер паспорта громадянина)] @</w:t>
      </w:r>
      <w:proofErr w:type="spellStart"/>
      <w:r w:rsidRPr="00011F5D">
        <w:rPr>
          <w:rFonts w:ascii="Times New Roman" w:eastAsia="Times New Roman" w:hAnsi="Times New Roman"/>
          <w:i/>
          <w:sz w:val="28"/>
          <w:lang w:val="uk-UA"/>
        </w:rPr>
        <w:t>mail.gov.ua</w:t>
      </w:r>
      <w:proofErr w:type="spellEnd"/>
      <w:r w:rsidRPr="00011F5D">
        <w:rPr>
          <w:rFonts w:ascii="Times New Roman" w:eastAsia="Times New Roman" w:hAnsi="Times New Roman"/>
          <w:i/>
          <w:sz w:val="28"/>
          <w:lang w:val="uk-UA"/>
        </w:rPr>
        <w:t>";</w:t>
      </w:r>
    </w:p>
    <w:p w:rsidR="001160A3" w:rsidRPr="00011F5D" w:rsidRDefault="001160A3" w:rsidP="001160A3">
      <w:pPr>
        <w:spacing w:line="17" w:lineRule="exact"/>
        <w:rPr>
          <w:rFonts w:ascii="Times New Roman" w:eastAsia="Times New Roman" w:hAnsi="Times New Roman"/>
          <w:lang w:val="uk-UA"/>
        </w:rPr>
      </w:pPr>
    </w:p>
    <w:p w:rsidR="001160A3" w:rsidRPr="00011F5D" w:rsidRDefault="001160A3" w:rsidP="001160A3">
      <w:pPr>
        <w:spacing w:line="236" w:lineRule="auto"/>
        <w:ind w:left="260" w:firstLine="708"/>
        <w:jc w:val="both"/>
        <w:rPr>
          <w:rFonts w:ascii="Times New Roman" w:eastAsia="Times New Roman" w:hAnsi="Times New Roman"/>
          <w:i/>
          <w:sz w:val="28"/>
          <w:lang w:val="uk-UA"/>
        </w:rPr>
      </w:pPr>
      <w:r w:rsidRPr="00011F5D">
        <w:rPr>
          <w:rFonts w:ascii="Times New Roman" w:eastAsia="Times New Roman" w:hAnsi="Times New Roman"/>
          <w:i/>
          <w:sz w:val="28"/>
          <w:lang w:val="uk-UA"/>
        </w:rPr>
        <w:t>для представника юридичної особи: "[ідентифікаційний код юридичної особи, символ «_» та реєстраційний номер облікової картки платника податків – фізичної особи (у разі відсутності реєстраційного номера облікової</w:t>
      </w:r>
    </w:p>
    <w:p w:rsidR="001160A3" w:rsidRPr="00011F5D" w:rsidRDefault="001160A3" w:rsidP="001160A3">
      <w:pPr>
        <w:spacing w:line="17" w:lineRule="exact"/>
        <w:rPr>
          <w:rFonts w:ascii="Times New Roman" w:eastAsia="Times New Roman" w:hAnsi="Times New Roman"/>
          <w:lang w:val="uk-UA"/>
        </w:rPr>
      </w:pPr>
    </w:p>
    <w:p w:rsidR="001160A3" w:rsidRPr="00011F5D" w:rsidRDefault="001160A3" w:rsidP="001160A3">
      <w:pPr>
        <w:spacing w:line="234" w:lineRule="auto"/>
        <w:ind w:left="260"/>
        <w:jc w:val="both"/>
        <w:rPr>
          <w:rFonts w:ascii="Times New Roman" w:eastAsia="Times New Roman" w:hAnsi="Times New Roman"/>
          <w:i/>
          <w:sz w:val="28"/>
          <w:lang w:val="uk-UA"/>
        </w:rPr>
      </w:pPr>
      <w:r w:rsidRPr="00011F5D">
        <w:rPr>
          <w:rFonts w:ascii="Times New Roman" w:eastAsia="Times New Roman" w:hAnsi="Times New Roman"/>
          <w:i/>
          <w:sz w:val="28"/>
          <w:lang w:val="uk-UA"/>
        </w:rPr>
        <w:t>картки платника податків – серія та номер паспорта громадянина)]@</w:t>
      </w:r>
      <w:proofErr w:type="spellStart"/>
      <w:r w:rsidRPr="00011F5D">
        <w:rPr>
          <w:rFonts w:ascii="Times New Roman" w:eastAsia="Times New Roman" w:hAnsi="Times New Roman"/>
          <w:i/>
          <w:sz w:val="28"/>
          <w:lang w:val="uk-UA"/>
        </w:rPr>
        <w:t>mail.gov.ua</w:t>
      </w:r>
      <w:proofErr w:type="spellEnd"/>
      <w:r w:rsidRPr="00011F5D">
        <w:rPr>
          <w:rFonts w:ascii="Times New Roman" w:eastAsia="Times New Roman" w:hAnsi="Times New Roman"/>
          <w:i/>
          <w:sz w:val="28"/>
          <w:lang w:val="uk-UA"/>
        </w:rPr>
        <w:t>".</w:t>
      </w:r>
    </w:p>
    <w:p w:rsidR="001160A3" w:rsidRPr="00011F5D" w:rsidRDefault="001160A3" w:rsidP="001160A3">
      <w:pPr>
        <w:spacing w:line="15" w:lineRule="exact"/>
        <w:rPr>
          <w:rFonts w:ascii="Times New Roman" w:eastAsia="Times New Roman" w:hAnsi="Times New Roman"/>
          <w:lang w:val="uk-UA"/>
        </w:rPr>
      </w:pPr>
    </w:p>
    <w:p w:rsidR="001160A3" w:rsidRPr="00011F5D" w:rsidRDefault="001160A3" w:rsidP="001160A3">
      <w:pPr>
        <w:numPr>
          <w:ilvl w:val="0"/>
          <w:numId w:val="6"/>
        </w:numPr>
        <w:tabs>
          <w:tab w:val="left" w:pos="1493"/>
        </w:tabs>
        <w:spacing w:line="234" w:lineRule="auto"/>
        <w:ind w:left="260" w:right="20" w:firstLine="710"/>
        <w:rPr>
          <w:rFonts w:ascii="Times New Roman" w:eastAsia="Times New Roman" w:hAnsi="Times New Roman"/>
          <w:sz w:val="28"/>
          <w:lang w:val="uk-UA"/>
        </w:rPr>
      </w:pPr>
      <w:r w:rsidRPr="00011F5D">
        <w:rPr>
          <w:rFonts w:ascii="Times New Roman" w:eastAsia="Times New Roman" w:hAnsi="Times New Roman"/>
          <w:sz w:val="28"/>
          <w:lang w:val="uk-UA"/>
        </w:rPr>
        <w:t>Здійснення входу в Кабінет та відправки документів до суду в електронному вигляді з Кабінету можливе лише з використанням ЕЦП.</w:t>
      </w:r>
    </w:p>
    <w:p w:rsidR="001160A3" w:rsidRPr="00011F5D" w:rsidRDefault="001160A3" w:rsidP="001160A3">
      <w:pPr>
        <w:spacing w:line="2" w:lineRule="exact"/>
        <w:rPr>
          <w:rFonts w:ascii="Times New Roman" w:eastAsia="Times New Roman" w:hAnsi="Times New Roman"/>
          <w:sz w:val="28"/>
          <w:lang w:val="uk-UA"/>
        </w:rPr>
      </w:pPr>
    </w:p>
    <w:p w:rsidR="001160A3" w:rsidRPr="00011F5D" w:rsidRDefault="001160A3" w:rsidP="001160A3">
      <w:pPr>
        <w:numPr>
          <w:ilvl w:val="0"/>
          <w:numId w:val="6"/>
        </w:numPr>
        <w:tabs>
          <w:tab w:val="left" w:pos="1400"/>
        </w:tabs>
        <w:spacing w:line="0" w:lineRule="atLeast"/>
        <w:ind w:left="1400" w:hanging="430"/>
        <w:rPr>
          <w:rFonts w:ascii="Times New Roman" w:eastAsia="Times New Roman" w:hAnsi="Times New Roman"/>
          <w:sz w:val="28"/>
          <w:lang w:val="uk-UA"/>
        </w:rPr>
      </w:pPr>
      <w:r w:rsidRPr="00011F5D">
        <w:rPr>
          <w:rFonts w:ascii="Times New Roman" w:eastAsia="Times New Roman" w:hAnsi="Times New Roman"/>
          <w:sz w:val="28"/>
          <w:lang w:val="uk-UA"/>
        </w:rPr>
        <w:t>Для створення Кабінету в Підсистемі необхідно виконати наступні дії:</w:t>
      </w:r>
    </w:p>
    <w:p w:rsidR="001160A3" w:rsidRPr="00011F5D" w:rsidRDefault="001160A3" w:rsidP="001160A3">
      <w:pPr>
        <w:numPr>
          <w:ilvl w:val="0"/>
          <w:numId w:val="7"/>
        </w:numPr>
        <w:tabs>
          <w:tab w:val="left" w:pos="1400"/>
        </w:tabs>
        <w:spacing w:line="0" w:lineRule="atLeast"/>
        <w:ind w:left="1400" w:hanging="430"/>
        <w:rPr>
          <w:rFonts w:ascii="Times New Roman" w:eastAsia="Times New Roman" w:hAnsi="Times New Roman"/>
          <w:sz w:val="28"/>
          <w:lang w:val="uk-UA"/>
        </w:rPr>
      </w:pPr>
      <w:r w:rsidRPr="00011F5D">
        <w:rPr>
          <w:rFonts w:ascii="Times New Roman" w:eastAsia="Times New Roman" w:hAnsi="Times New Roman"/>
          <w:sz w:val="28"/>
          <w:lang w:val="uk-UA"/>
        </w:rPr>
        <w:t xml:space="preserve">Перейти на </w:t>
      </w:r>
      <w:proofErr w:type="spellStart"/>
      <w:r w:rsidRPr="00011F5D">
        <w:rPr>
          <w:rFonts w:ascii="Times New Roman" w:eastAsia="Times New Roman" w:hAnsi="Times New Roman"/>
          <w:sz w:val="28"/>
          <w:lang w:val="uk-UA"/>
        </w:rPr>
        <w:t>веб-сторінку</w:t>
      </w:r>
      <w:proofErr w:type="spellEnd"/>
      <w:r w:rsidRPr="00011F5D">
        <w:rPr>
          <w:rFonts w:ascii="Times New Roman" w:eastAsia="Times New Roman" w:hAnsi="Times New Roman"/>
          <w:sz w:val="28"/>
          <w:lang w:val="uk-UA"/>
        </w:rPr>
        <w:t xml:space="preserve"> Підсистеми.</w:t>
      </w:r>
    </w:p>
    <w:p w:rsidR="001160A3" w:rsidRPr="00011F5D" w:rsidRDefault="001160A3" w:rsidP="001160A3">
      <w:pPr>
        <w:spacing w:line="12" w:lineRule="exact"/>
        <w:rPr>
          <w:rFonts w:ascii="Times New Roman" w:eastAsia="Times New Roman" w:hAnsi="Times New Roman"/>
          <w:sz w:val="28"/>
          <w:lang w:val="uk-UA"/>
        </w:rPr>
      </w:pPr>
    </w:p>
    <w:p w:rsidR="001160A3" w:rsidRPr="00011F5D" w:rsidRDefault="001160A3" w:rsidP="001160A3">
      <w:pPr>
        <w:numPr>
          <w:ilvl w:val="0"/>
          <w:numId w:val="7"/>
        </w:numPr>
        <w:tabs>
          <w:tab w:val="left" w:pos="1393"/>
        </w:tabs>
        <w:spacing w:line="235" w:lineRule="auto"/>
        <w:ind w:left="260" w:firstLine="710"/>
        <w:rPr>
          <w:rFonts w:ascii="Times New Roman" w:eastAsia="Times New Roman" w:hAnsi="Times New Roman"/>
          <w:sz w:val="28"/>
          <w:lang w:val="uk-UA"/>
        </w:rPr>
      </w:pPr>
      <w:r w:rsidRPr="00011F5D">
        <w:rPr>
          <w:rFonts w:ascii="Times New Roman" w:eastAsia="Times New Roman" w:hAnsi="Times New Roman"/>
          <w:sz w:val="28"/>
          <w:lang w:val="uk-UA"/>
        </w:rPr>
        <w:t>Вибрати команду "Зареєструватися як новий користувач". Ознайомитися та погодитися з правилами користування Підсистемою.</w:t>
      </w:r>
    </w:p>
    <w:p w:rsidR="001160A3" w:rsidRPr="00011F5D" w:rsidRDefault="001160A3" w:rsidP="001160A3">
      <w:pPr>
        <w:spacing w:line="1" w:lineRule="exact"/>
        <w:rPr>
          <w:rFonts w:ascii="Times New Roman" w:eastAsia="Times New Roman" w:hAnsi="Times New Roman"/>
          <w:sz w:val="28"/>
          <w:lang w:val="uk-UA"/>
        </w:rPr>
      </w:pPr>
    </w:p>
    <w:p w:rsidR="001160A3" w:rsidRPr="00011F5D" w:rsidRDefault="001160A3" w:rsidP="001160A3">
      <w:pPr>
        <w:numPr>
          <w:ilvl w:val="0"/>
          <w:numId w:val="7"/>
        </w:numPr>
        <w:tabs>
          <w:tab w:val="left" w:pos="1280"/>
        </w:tabs>
        <w:spacing w:line="0" w:lineRule="atLeast"/>
        <w:ind w:left="1280" w:hanging="310"/>
        <w:rPr>
          <w:rFonts w:ascii="Times New Roman" w:eastAsia="Times New Roman" w:hAnsi="Times New Roman"/>
          <w:sz w:val="28"/>
          <w:lang w:val="uk-UA"/>
        </w:rPr>
      </w:pPr>
      <w:r w:rsidRPr="00011F5D">
        <w:rPr>
          <w:rFonts w:ascii="Times New Roman" w:eastAsia="Times New Roman" w:hAnsi="Times New Roman"/>
          <w:sz w:val="28"/>
          <w:lang w:val="uk-UA"/>
        </w:rPr>
        <w:t>Заповнити реєстраційну форму одним із способів:</w:t>
      </w:r>
    </w:p>
    <w:p w:rsidR="001160A3" w:rsidRPr="00011F5D" w:rsidRDefault="001160A3" w:rsidP="001160A3">
      <w:pPr>
        <w:spacing w:line="13" w:lineRule="exact"/>
        <w:rPr>
          <w:rFonts w:ascii="Times New Roman" w:eastAsia="Times New Roman" w:hAnsi="Times New Roman"/>
          <w:lang w:val="uk-UA"/>
        </w:rPr>
      </w:pPr>
    </w:p>
    <w:p w:rsidR="001160A3" w:rsidRPr="00011F5D" w:rsidRDefault="001160A3" w:rsidP="001160A3">
      <w:pPr>
        <w:numPr>
          <w:ilvl w:val="0"/>
          <w:numId w:val="8"/>
        </w:numPr>
        <w:tabs>
          <w:tab w:val="left" w:pos="1148"/>
        </w:tabs>
        <w:spacing w:line="234" w:lineRule="auto"/>
        <w:ind w:left="260" w:firstLine="710"/>
        <w:rPr>
          <w:rFonts w:ascii="Times New Roman" w:eastAsia="Times New Roman" w:hAnsi="Times New Roman"/>
          <w:sz w:val="28"/>
          <w:lang w:val="uk-UA"/>
        </w:rPr>
      </w:pPr>
      <w:r w:rsidRPr="00011F5D">
        <w:rPr>
          <w:rFonts w:ascii="Times New Roman" w:eastAsia="Times New Roman" w:hAnsi="Times New Roman"/>
          <w:sz w:val="28"/>
          <w:lang w:val="uk-UA"/>
        </w:rPr>
        <w:t>вказавши вручну необхідну для користування системою інформацію, та після реєстрації у профілі користувача прив’язати сертифікат ЕЦП;</w:t>
      </w:r>
    </w:p>
    <w:p w:rsidR="001160A3" w:rsidRPr="00011F5D" w:rsidRDefault="001160A3" w:rsidP="001160A3">
      <w:pPr>
        <w:spacing w:line="2" w:lineRule="exact"/>
        <w:rPr>
          <w:rFonts w:ascii="Times New Roman" w:eastAsia="Times New Roman" w:hAnsi="Times New Roman"/>
          <w:sz w:val="28"/>
          <w:lang w:val="uk-UA"/>
        </w:rPr>
      </w:pPr>
    </w:p>
    <w:p w:rsidR="001160A3" w:rsidRPr="00011F5D" w:rsidRDefault="001160A3" w:rsidP="001160A3">
      <w:pPr>
        <w:numPr>
          <w:ilvl w:val="0"/>
          <w:numId w:val="8"/>
        </w:numPr>
        <w:tabs>
          <w:tab w:val="left" w:pos="1140"/>
        </w:tabs>
        <w:spacing w:line="0" w:lineRule="atLeast"/>
        <w:ind w:left="1140" w:hanging="170"/>
        <w:rPr>
          <w:rFonts w:ascii="Times New Roman" w:eastAsia="Times New Roman" w:hAnsi="Times New Roman"/>
          <w:sz w:val="28"/>
          <w:lang w:val="uk-UA"/>
        </w:rPr>
      </w:pPr>
      <w:r w:rsidRPr="00011F5D">
        <w:rPr>
          <w:rFonts w:ascii="Times New Roman" w:eastAsia="Times New Roman" w:hAnsi="Times New Roman"/>
          <w:sz w:val="28"/>
          <w:lang w:val="uk-UA"/>
        </w:rPr>
        <w:t>шляхом зчитування інформації із сертифіката ЕЦП.</w:t>
      </w:r>
    </w:p>
    <w:p w:rsidR="001160A3" w:rsidRPr="00011F5D" w:rsidRDefault="001160A3" w:rsidP="001160A3">
      <w:pPr>
        <w:spacing w:line="13" w:lineRule="exact"/>
        <w:rPr>
          <w:rFonts w:ascii="Times New Roman" w:eastAsia="Times New Roman" w:hAnsi="Times New Roman"/>
          <w:lang w:val="uk-UA"/>
        </w:rPr>
      </w:pPr>
    </w:p>
    <w:p w:rsidR="001160A3" w:rsidRPr="00011F5D" w:rsidRDefault="001160A3" w:rsidP="001160A3">
      <w:pPr>
        <w:numPr>
          <w:ilvl w:val="0"/>
          <w:numId w:val="9"/>
        </w:numPr>
        <w:tabs>
          <w:tab w:val="left" w:pos="1425"/>
        </w:tabs>
        <w:spacing w:line="235" w:lineRule="auto"/>
        <w:ind w:left="260" w:firstLine="710"/>
        <w:rPr>
          <w:rFonts w:ascii="Times New Roman" w:eastAsia="Times New Roman" w:hAnsi="Times New Roman"/>
          <w:sz w:val="28"/>
          <w:lang w:val="uk-UA"/>
        </w:rPr>
      </w:pPr>
      <w:r w:rsidRPr="00011F5D">
        <w:rPr>
          <w:rFonts w:ascii="Times New Roman" w:eastAsia="Times New Roman" w:hAnsi="Times New Roman"/>
          <w:sz w:val="28"/>
          <w:lang w:val="uk-UA"/>
        </w:rPr>
        <w:t>Після реєстрації Кабінету, вхід до нього та авторизація Користувача здійснюється за допомогою ЕЦП.</w:t>
      </w:r>
    </w:p>
    <w:p w:rsidR="001160A3" w:rsidRPr="00011F5D" w:rsidRDefault="001160A3" w:rsidP="001160A3">
      <w:pPr>
        <w:spacing w:line="15" w:lineRule="exact"/>
        <w:rPr>
          <w:rFonts w:ascii="Times New Roman" w:eastAsia="Times New Roman" w:hAnsi="Times New Roman"/>
          <w:sz w:val="28"/>
          <w:lang w:val="uk-UA"/>
        </w:rPr>
      </w:pPr>
    </w:p>
    <w:p w:rsidR="001160A3" w:rsidRPr="00011F5D" w:rsidRDefault="001160A3" w:rsidP="001160A3">
      <w:pPr>
        <w:numPr>
          <w:ilvl w:val="0"/>
          <w:numId w:val="9"/>
        </w:numPr>
        <w:tabs>
          <w:tab w:val="left" w:pos="1521"/>
        </w:tabs>
        <w:spacing w:line="236"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 xml:space="preserve">Результати реєстрації додаються до бази даних Підсистеми на офіційному </w:t>
      </w:r>
      <w:proofErr w:type="spellStart"/>
      <w:r w:rsidRPr="00011F5D">
        <w:rPr>
          <w:rFonts w:ascii="Times New Roman" w:eastAsia="Times New Roman" w:hAnsi="Times New Roman"/>
          <w:sz w:val="28"/>
          <w:lang w:val="uk-UA"/>
        </w:rPr>
        <w:t>веб-порталі</w:t>
      </w:r>
      <w:proofErr w:type="spellEnd"/>
      <w:r w:rsidRPr="00011F5D">
        <w:rPr>
          <w:rFonts w:ascii="Times New Roman" w:eastAsia="Times New Roman" w:hAnsi="Times New Roman"/>
          <w:sz w:val="28"/>
          <w:lang w:val="uk-UA"/>
        </w:rPr>
        <w:t xml:space="preserve"> судової влади України й можуть використовуватися Користувачами, судами для надіслання процесуальних та інших документів.</w:t>
      </w:r>
    </w:p>
    <w:p w:rsidR="001160A3" w:rsidRPr="00011F5D" w:rsidRDefault="001160A3" w:rsidP="001160A3">
      <w:pPr>
        <w:spacing w:line="14" w:lineRule="exact"/>
        <w:rPr>
          <w:rFonts w:ascii="Times New Roman" w:eastAsia="Times New Roman" w:hAnsi="Times New Roman"/>
          <w:sz w:val="28"/>
          <w:lang w:val="uk-UA"/>
        </w:rPr>
      </w:pPr>
    </w:p>
    <w:p w:rsidR="001160A3" w:rsidRPr="00011F5D" w:rsidRDefault="001160A3" w:rsidP="001160A3">
      <w:pPr>
        <w:numPr>
          <w:ilvl w:val="0"/>
          <w:numId w:val="9"/>
        </w:numPr>
        <w:tabs>
          <w:tab w:val="left" w:pos="1397"/>
        </w:tabs>
        <w:spacing w:line="237"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У випадку втрати Користувачем пароля до Кабінету Адміністратор, за зверненням Користувача, може надати доступ до спеціальної сторінки (шляхом відправки посилання на неї на альтернативну адресу Користувача) для можливості самостійного відновлення пароля Користувачем.</w:t>
      </w:r>
    </w:p>
    <w:p w:rsidR="001160A3" w:rsidRPr="00011F5D" w:rsidRDefault="001160A3" w:rsidP="001160A3">
      <w:pPr>
        <w:spacing w:line="329" w:lineRule="exact"/>
        <w:rPr>
          <w:rFonts w:ascii="Times New Roman" w:eastAsia="Times New Roman" w:hAnsi="Times New Roman"/>
          <w:sz w:val="28"/>
          <w:lang w:val="uk-UA"/>
        </w:rPr>
      </w:pPr>
    </w:p>
    <w:p w:rsidR="001160A3" w:rsidRPr="00011F5D" w:rsidRDefault="001160A3" w:rsidP="001160A3">
      <w:pPr>
        <w:numPr>
          <w:ilvl w:val="1"/>
          <w:numId w:val="9"/>
        </w:numPr>
        <w:tabs>
          <w:tab w:val="left" w:pos="2180"/>
        </w:tabs>
        <w:spacing w:line="0" w:lineRule="atLeast"/>
        <w:ind w:left="2180" w:hanging="473"/>
        <w:rPr>
          <w:rFonts w:ascii="Times New Roman" w:eastAsia="Times New Roman" w:hAnsi="Times New Roman"/>
          <w:b/>
          <w:sz w:val="28"/>
          <w:lang w:val="uk-UA"/>
        </w:rPr>
      </w:pPr>
      <w:r w:rsidRPr="00011F5D">
        <w:rPr>
          <w:rFonts w:ascii="Times New Roman" w:eastAsia="Times New Roman" w:hAnsi="Times New Roman"/>
          <w:b/>
          <w:sz w:val="28"/>
          <w:lang w:val="uk-UA"/>
        </w:rPr>
        <w:t>Подача Користувачем електронних документів до суду</w:t>
      </w:r>
    </w:p>
    <w:p w:rsidR="001160A3" w:rsidRPr="00011F5D" w:rsidRDefault="001160A3" w:rsidP="001160A3">
      <w:pPr>
        <w:spacing w:line="330" w:lineRule="exact"/>
        <w:rPr>
          <w:rFonts w:ascii="Times New Roman" w:eastAsia="Times New Roman" w:hAnsi="Times New Roman"/>
          <w:b/>
          <w:sz w:val="28"/>
          <w:lang w:val="uk-UA"/>
        </w:rPr>
      </w:pPr>
    </w:p>
    <w:p w:rsidR="001160A3" w:rsidRPr="00011F5D" w:rsidRDefault="001160A3" w:rsidP="001160A3">
      <w:pPr>
        <w:numPr>
          <w:ilvl w:val="0"/>
          <w:numId w:val="9"/>
        </w:numPr>
        <w:tabs>
          <w:tab w:val="left" w:pos="1395"/>
        </w:tabs>
        <w:spacing w:line="238"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Процесуальні документи або інші документи, що стосуються розгляду судових справ та подаються учасниками судового процесу до суду в електронній формі, формуються (створюються, редагуються, долучаються) і засвідчуються ЕЦП учасника судового процесу засобами персонального електронного кабінету Користувача.</w:t>
      </w:r>
    </w:p>
    <w:p w:rsidR="001160A3" w:rsidRPr="00011F5D" w:rsidRDefault="001160A3" w:rsidP="001160A3">
      <w:pPr>
        <w:spacing w:line="13" w:lineRule="exact"/>
        <w:rPr>
          <w:rFonts w:ascii="Times New Roman" w:eastAsia="Times New Roman" w:hAnsi="Times New Roman"/>
          <w:sz w:val="28"/>
          <w:lang w:val="uk-UA"/>
        </w:rPr>
      </w:pPr>
    </w:p>
    <w:p w:rsidR="001160A3" w:rsidRPr="00011F5D" w:rsidRDefault="001160A3" w:rsidP="001160A3">
      <w:pPr>
        <w:numPr>
          <w:ilvl w:val="0"/>
          <w:numId w:val="9"/>
        </w:numPr>
        <w:tabs>
          <w:tab w:val="left" w:pos="1450"/>
        </w:tabs>
        <w:spacing w:line="236"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Форма та зміст позовної заяви (адміністративного позову), заяви у справах наказного чи окремого провадження, скарги, клопотання, подання тощо повинні відповідати вимогам чинного процесуального законодавства.</w:t>
      </w:r>
    </w:p>
    <w:p w:rsidR="001160A3" w:rsidRPr="00011F5D" w:rsidRDefault="001160A3" w:rsidP="001160A3">
      <w:pPr>
        <w:spacing w:line="14" w:lineRule="exact"/>
        <w:rPr>
          <w:rFonts w:ascii="Times New Roman" w:eastAsia="Times New Roman" w:hAnsi="Times New Roman"/>
          <w:sz w:val="28"/>
          <w:lang w:val="uk-UA"/>
        </w:rPr>
      </w:pPr>
    </w:p>
    <w:p w:rsidR="001160A3" w:rsidRPr="00011F5D" w:rsidRDefault="001160A3" w:rsidP="001160A3">
      <w:pPr>
        <w:numPr>
          <w:ilvl w:val="0"/>
          <w:numId w:val="9"/>
        </w:numPr>
        <w:tabs>
          <w:tab w:val="left" w:pos="1593"/>
        </w:tabs>
        <w:spacing w:line="238"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 xml:space="preserve">Для формування (створення) позовної заяви, </w:t>
      </w:r>
      <w:proofErr w:type="spellStart"/>
      <w:r w:rsidRPr="00011F5D">
        <w:rPr>
          <w:rFonts w:ascii="Times New Roman" w:eastAsia="Times New Roman" w:hAnsi="Times New Roman"/>
          <w:sz w:val="28"/>
          <w:lang w:val="uk-UA"/>
        </w:rPr>
        <w:t>заяви</w:t>
      </w:r>
      <w:proofErr w:type="spellEnd"/>
      <w:r w:rsidRPr="00011F5D">
        <w:rPr>
          <w:rFonts w:ascii="Times New Roman" w:eastAsia="Times New Roman" w:hAnsi="Times New Roman"/>
          <w:sz w:val="28"/>
          <w:lang w:val="uk-UA"/>
        </w:rPr>
        <w:t xml:space="preserve">, скарги, клопотання тощо Користувач повинен у розділі "Подати заяву/скаргу" обрати та заповнити відповідну форму заяви (скарги, клопотання тощо). Завантажити та додати до неї, у разі необхідності, додатки (у тому числі </w:t>
      </w:r>
      <w:proofErr w:type="spellStart"/>
      <w:r w:rsidRPr="00011F5D">
        <w:rPr>
          <w:rFonts w:ascii="Times New Roman" w:eastAsia="Times New Roman" w:hAnsi="Times New Roman"/>
          <w:sz w:val="28"/>
          <w:lang w:val="uk-UA"/>
        </w:rPr>
        <w:t>скан-копії</w:t>
      </w:r>
      <w:proofErr w:type="spellEnd"/>
      <w:r w:rsidRPr="00011F5D">
        <w:rPr>
          <w:rFonts w:ascii="Times New Roman" w:eastAsia="Times New Roman" w:hAnsi="Times New Roman"/>
          <w:sz w:val="28"/>
          <w:lang w:val="uk-UA"/>
        </w:rPr>
        <w:t xml:space="preserve"> документів). Усі додатки до Заяви мають бути у форматі PDF.</w:t>
      </w:r>
    </w:p>
    <w:p w:rsidR="001160A3" w:rsidRPr="00011F5D" w:rsidRDefault="001160A3" w:rsidP="001160A3">
      <w:pPr>
        <w:tabs>
          <w:tab w:val="left" w:pos="1593"/>
        </w:tabs>
        <w:spacing w:line="238" w:lineRule="auto"/>
        <w:ind w:left="260" w:firstLine="710"/>
        <w:jc w:val="both"/>
        <w:rPr>
          <w:rFonts w:ascii="Times New Roman" w:eastAsia="Times New Roman" w:hAnsi="Times New Roman"/>
          <w:sz w:val="28"/>
          <w:lang w:val="uk-UA"/>
        </w:rPr>
        <w:sectPr w:rsidR="001160A3" w:rsidRPr="00011F5D">
          <w:pgSz w:w="11900" w:h="16838"/>
          <w:pgMar w:top="1222" w:right="566" w:bottom="896" w:left="1440" w:header="0" w:footer="0" w:gutter="0"/>
          <w:cols w:space="0" w:equalWidth="0">
            <w:col w:w="9900"/>
          </w:cols>
          <w:docGrid w:linePitch="360"/>
        </w:sectPr>
      </w:pPr>
    </w:p>
    <w:p w:rsidR="001160A3" w:rsidRPr="00011F5D" w:rsidRDefault="001160A3" w:rsidP="001160A3">
      <w:pPr>
        <w:spacing w:line="0" w:lineRule="atLeast"/>
        <w:ind w:left="980"/>
        <w:rPr>
          <w:rFonts w:ascii="Times New Roman" w:eastAsia="Times New Roman" w:hAnsi="Times New Roman"/>
          <w:sz w:val="28"/>
          <w:lang w:val="uk-UA"/>
        </w:rPr>
      </w:pPr>
      <w:bookmarkStart w:id="4" w:name="page7"/>
      <w:bookmarkEnd w:id="4"/>
      <w:r w:rsidRPr="00011F5D">
        <w:rPr>
          <w:rFonts w:ascii="Times New Roman" w:eastAsia="Times New Roman" w:hAnsi="Times New Roman"/>
          <w:sz w:val="28"/>
          <w:lang w:val="uk-UA"/>
        </w:rPr>
        <w:lastRenderedPageBreak/>
        <w:t>Розмір єдиного файлу не може перевищувати 50 Мб.</w:t>
      </w:r>
    </w:p>
    <w:p w:rsidR="001160A3" w:rsidRPr="00011F5D" w:rsidRDefault="001160A3" w:rsidP="001160A3">
      <w:pPr>
        <w:spacing w:line="16" w:lineRule="exact"/>
        <w:rPr>
          <w:rFonts w:ascii="Times New Roman" w:eastAsia="Times New Roman" w:hAnsi="Times New Roman"/>
          <w:lang w:val="uk-UA"/>
        </w:rPr>
      </w:pPr>
    </w:p>
    <w:p w:rsidR="001160A3" w:rsidRPr="00011F5D" w:rsidRDefault="001160A3" w:rsidP="001160A3">
      <w:pPr>
        <w:numPr>
          <w:ilvl w:val="0"/>
          <w:numId w:val="10"/>
        </w:numPr>
        <w:tabs>
          <w:tab w:val="left" w:pos="1425"/>
        </w:tabs>
        <w:spacing w:line="237"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Після внесення всієї необхідної інформації Користувач зобов’язаний перевірити на коректність та повноту заповнену інформацію, підписати сформований Підсистемою документ ЕЦП. Після підписання документ у вигляді єдиного файлу автоматично надсилається до суду.</w:t>
      </w:r>
    </w:p>
    <w:p w:rsidR="001160A3" w:rsidRPr="00011F5D" w:rsidRDefault="001160A3" w:rsidP="001160A3">
      <w:pPr>
        <w:spacing w:line="14" w:lineRule="exact"/>
        <w:rPr>
          <w:rFonts w:ascii="Times New Roman" w:eastAsia="Times New Roman" w:hAnsi="Times New Roman"/>
          <w:sz w:val="28"/>
          <w:lang w:val="uk-UA"/>
        </w:rPr>
      </w:pPr>
    </w:p>
    <w:p w:rsidR="001160A3" w:rsidRPr="00011F5D" w:rsidRDefault="001160A3" w:rsidP="001160A3">
      <w:pPr>
        <w:spacing w:line="237" w:lineRule="auto"/>
        <w:ind w:left="260" w:firstLine="708"/>
        <w:jc w:val="both"/>
        <w:rPr>
          <w:rFonts w:ascii="Times New Roman" w:eastAsia="Times New Roman" w:hAnsi="Times New Roman"/>
          <w:sz w:val="28"/>
          <w:lang w:val="uk-UA"/>
        </w:rPr>
      </w:pPr>
      <w:r w:rsidRPr="00011F5D">
        <w:rPr>
          <w:rFonts w:ascii="Times New Roman" w:eastAsia="Times New Roman" w:hAnsi="Times New Roman"/>
          <w:sz w:val="28"/>
          <w:lang w:val="uk-UA"/>
        </w:rPr>
        <w:t>У разі не підтвердження Підсистемою легітимності ЕЦП Користувача, документ не буде відправлений до суду, про що Користувачу в автоматичному режимі надсилається відповідне повідомлення.</w:t>
      </w:r>
    </w:p>
    <w:p w:rsidR="001160A3" w:rsidRPr="00011F5D" w:rsidRDefault="001160A3" w:rsidP="001160A3">
      <w:pPr>
        <w:spacing w:line="13" w:lineRule="exact"/>
        <w:rPr>
          <w:rFonts w:ascii="Times New Roman" w:eastAsia="Times New Roman" w:hAnsi="Times New Roman"/>
          <w:sz w:val="28"/>
          <w:lang w:val="uk-UA"/>
        </w:rPr>
      </w:pPr>
    </w:p>
    <w:p w:rsidR="001160A3" w:rsidRPr="00011F5D" w:rsidRDefault="001160A3" w:rsidP="001160A3">
      <w:pPr>
        <w:numPr>
          <w:ilvl w:val="0"/>
          <w:numId w:val="10"/>
        </w:numPr>
        <w:tabs>
          <w:tab w:val="left" w:pos="1560"/>
        </w:tabs>
        <w:spacing w:line="237"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Про відправку електронного документа до суду Користувачу Підсистемою автоматично надсилається відповідне повідомлення, в якому зазначається дата та час відправки електронного документа. Дата відправки електронного документа до суду є датою подачі такого документа до суду.</w:t>
      </w:r>
    </w:p>
    <w:p w:rsidR="001160A3" w:rsidRPr="00011F5D" w:rsidRDefault="001160A3" w:rsidP="001160A3">
      <w:pPr>
        <w:spacing w:line="15" w:lineRule="exact"/>
        <w:rPr>
          <w:rFonts w:ascii="Times New Roman" w:eastAsia="Times New Roman" w:hAnsi="Times New Roman"/>
          <w:sz w:val="28"/>
          <w:lang w:val="uk-UA"/>
        </w:rPr>
      </w:pPr>
    </w:p>
    <w:p w:rsidR="001160A3" w:rsidRPr="00011F5D" w:rsidRDefault="001160A3" w:rsidP="001160A3">
      <w:pPr>
        <w:numPr>
          <w:ilvl w:val="0"/>
          <w:numId w:val="10"/>
        </w:numPr>
        <w:tabs>
          <w:tab w:val="left" w:pos="1457"/>
        </w:tabs>
        <w:spacing w:line="237"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Після успішної відправки файлу Користувач може відслідковувати стан надходження та реєстрації документа в суді. Відомості про доставку документа до суду та його реєстрацію відповідальною особою суду в АСДС надсилаються Користувачу в автоматичному режимі.</w:t>
      </w:r>
    </w:p>
    <w:p w:rsidR="001160A3" w:rsidRPr="00011F5D" w:rsidRDefault="001160A3" w:rsidP="001160A3">
      <w:pPr>
        <w:spacing w:line="17" w:lineRule="exact"/>
        <w:rPr>
          <w:rFonts w:ascii="Times New Roman" w:eastAsia="Times New Roman" w:hAnsi="Times New Roman"/>
          <w:sz w:val="28"/>
          <w:lang w:val="uk-UA"/>
        </w:rPr>
      </w:pPr>
    </w:p>
    <w:p w:rsidR="001160A3" w:rsidRPr="00011F5D" w:rsidRDefault="001160A3" w:rsidP="001160A3">
      <w:pPr>
        <w:numPr>
          <w:ilvl w:val="0"/>
          <w:numId w:val="10"/>
        </w:numPr>
        <w:tabs>
          <w:tab w:val="left" w:pos="1428"/>
        </w:tabs>
        <w:spacing w:line="237"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 xml:space="preserve">Користувач має можливість сплатити судовий збір у режимі </w:t>
      </w:r>
      <w:proofErr w:type="spellStart"/>
      <w:r w:rsidRPr="00011F5D">
        <w:rPr>
          <w:rFonts w:ascii="Times New Roman" w:eastAsia="Times New Roman" w:hAnsi="Times New Roman"/>
          <w:sz w:val="28"/>
          <w:lang w:val="uk-UA"/>
        </w:rPr>
        <w:t>онлайн</w:t>
      </w:r>
      <w:proofErr w:type="spellEnd"/>
      <w:r w:rsidRPr="00011F5D">
        <w:rPr>
          <w:rFonts w:ascii="Times New Roman" w:eastAsia="Times New Roman" w:hAnsi="Times New Roman"/>
          <w:sz w:val="28"/>
          <w:lang w:val="uk-UA"/>
        </w:rPr>
        <w:t xml:space="preserve"> засобами Кабінету під час формування відповідного документа для суду. У такому випадку інформація про сплачений судовий збір автоматично додається до файлу позовної заяви (</w:t>
      </w:r>
      <w:proofErr w:type="spellStart"/>
      <w:r w:rsidRPr="00011F5D">
        <w:rPr>
          <w:rFonts w:ascii="Times New Roman" w:eastAsia="Times New Roman" w:hAnsi="Times New Roman"/>
          <w:sz w:val="28"/>
          <w:lang w:val="uk-UA"/>
        </w:rPr>
        <w:t>заяви</w:t>
      </w:r>
      <w:proofErr w:type="spellEnd"/>
      <w:r w:rsidRPr="00011F5D">
        <w:rPr>
          <w:rFonts w:ascii="Times New Roman" w:eastAsia="Times New Roman" w:hAnsi="Times New Roman"/>
          <w:sz w:val="28"/>
          <w:lang w:val="uk-UA"/>
        </w:rPr>
        <w:t>, скарги, клопотання тощо).</w:t>
      </w:r>
    </w:p>
    <w:p w:rsidR="001160A3" w:rsidRPr="00011F5D" w:rsidRDefault="001160A3" w:rsidP="001160A3">
      <w:pPr>
        <w:spacing w:line="17" w:lineRule="exact"/>
        <w:rPr>
          <w:rFonts w:ascii="Times New Roman" w:eastAsia="Times New Roman" w:hAnsi="Times New Roman"/>
          <w:sz w:val="28"/>
          <w:lang w:val="uk-UA"/>
        </w:rPr>
      </w:pPr>
    </w:p>
    <w:p w:rsidR="001160A3" w:rsidRPr="00011F5D" w:rsidRDefault="001160A3" w:rsidP="001160A3">
      <w:pPr>
        <w:spacing w:line="238" w:lineRule="auto"/>
        <w:ind w:left="260" w:firstLine="708"/>
        <w:jc w:val="both"/>
        <w:rPr>
          <w:rFonts w:ascii="Times New Roman" w:eastAsia="Times New Roman" w:hAnsi="Times New Roman"/>
          <w:sz w:val="28"/>
          <w:lang w:val="uk-UA"/>
        </w:rPr>
      </w:pPr>
      <w:r w:rsidRPr="00011F5D">
        <w:rPr>
          <w:rFonts w:ascii="Times New Roman" w:eastAsia="Times New Roman" w:hAnsi="Times New Roman"/>
          <w:sz w:val="28"/>
          <w:lang w:val="uk-UA"/>
        </w:rPr>
        <w:t>У разі сплати судового збору через банківську установу відомості про платіжний документ та копія такого документа долучаються до файлу позовної заяви (</w:t>
      </w:r>
      <w:proofErr w:type="spellStart"/>
      <w:r w:rsidRPr="00011F5D">
        <w:rPr>
          <w:rFonts w:ascii="Times New Roman" w:eastAsia="Times New Roman" w:hAnsi="Times New Roman"/>
          <w:sz w:val="28"/>
          <w:lang w:val="uk-UA"/>
        </w:rPr>
        <w:t>заяви</w:t>
      </w:r>
      <w:proofErr w:type="spellEnd"/>
      <w:r w:rsidRPr="00011F5D">
        <w:rPr>
          <w:rFonts w:ascii="Times New Roman" w:eastAsia="Times New Roman" w:hAnsi="Times New Roman"/>
          <w:sz w:val="28"/>
          <w:lang w:val="uk-UA"/>
        </w:rPr>
        <w:t>, скарги, клопотання тощо). Користувачі, що звільнені від сплати судового збору у випадках, визначених чинним законодавством України, зазначають про це в позовній заяві (</w:t>
      </w:r>
      <w:proofErr w:type="spellStart"/>
      <w:r w:rsidRPr="00011F5D">
        <w:rPr>
          <w:rFonts w:ascii="Times New Roman" w:eastAsia="Times New Roman" w:hAnsi="Times New Roman"/>
          <w:sz w:val="28"/>
          <w:lang w:val="uk-UA"/>
        </w:rPr>
        <w:t>заяві</w:t>
      </w:r>
      <w:proofErr w:type="spellEnd"/>
      <w:r w:rsidRPr="00011F5D">
        <w:rPr>
          <w:rFonts w:ascii="Times New Roman" w:eastAsia="Times New Roman" w:hAnsi="Times New Roman"/>
          <w:sz w:val="28"/>
          <w:lang w:val="uk-UA"/>
        </w:rPr>
        <w:t>, скарзі, клопотанні тощо) з додаванням відповідних документів до неї.</w:t>
      </w:r>
    </w:p>
    <w:p w:rsidR="001160A3" w:rsidRPr="00011F5D" w:rsidRDefault="001160A3" w:rsidP="001160A3">
      <w:pPr>
        <w:spacing w:line="329" w:lineRule="exact"/>
        <w:rPr>
          <w:rFonts w:ascii="Times New Roman" w:eastAsia="Times New Roman" w:hAnsi="Times New Roman"/>
          <w:lang w:val="uk-UA"/>
        </w:rPr>
      </w:pPr>
    </w:p>
    <w:p w:rsidR="001160A3" w:rsidRPr="00011F5D" w:rsidRDefault="001160A3" w:rsidP="001160A3">
      <w:pPr>
        <w:spacing w:line="0" w:lineRule="atLeast"/>
        <w:ind w:left="2480"/>
        <w:rPr>
          <w:rFonts w:ascii="Times New Roman" w:eastAsia="Times New Roman" w:hAnsi="Times New Roman"/>
          <w:b/>
          <w:sz w:val="28"/>
          <w:lang w:val="uk-UA"/>
        </w:rPr>
      </w:pPr>
      <w:r w:rsidRPr="00011F5D">
        <w:rPr>
          <w:rFonts w:ascii="Times New Roman" w:eastAsia="Times New Roman" w:hAnsi="Times New Roman"/>
          <w:b/>
          <w:sz w:val="28"/>
          <w:lang w:val="uk-UA"/>
        </w:rPr>
        <w:t>IV. Отримання електронних документів судом</w:t>
      </w:r>
    </w:p>
    <w:p w:rsidR="001160A3" w:rsidRPr="00011F5D" w:rsidRDefault="001160A3" w:rsidP="001160A3">
      <w:pPr>
        <w:spacing w:line="330" w:lineRule="exact"/>
        <w:rPr>
          <w:rFonts w:ascii="Times New Roman" w:eastAsia="Times New Roman" w:hAnsi="Times New Roman"/>
          <w:lang w:val="uk-UA"/>
        </w:rPr>
      </w:pPr>
    </w:p>
    <w:p w:rsidR="001160A3" w:rsidRPr="00011F5D" w:rsidRDefault="001160A3" w:rsidP="001160A3">
      <w:pPr>
        <w:numPr>
          <w:ilvl w:val="1"/>
          <w:numId w:val="11"/>
        </w:numPr>
        <w:tabs>
          <w:tab w:val="left" w:pos="1509"/>
        </w:tabs>
        <w:spacing w:line="238"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Усі електронні документи, що надходять до суду, автоматично розміщуються у відповідному реєстрі електронної кореспонденції АСДС. Їх реєстрація здійснюється відповідальним працівником апарату суду за загальними правилами реєстрації вхідної кореспонденції, визначеними відповідними інструкціями з діловодства в судах, з урахуванням особливостей, встановлених Регламентом.</w:t>
      </w:r>
    </w:p>
    <w:p w:rsidR="001160A3" w:rsidRPr="00011F5D" w:rsidRDefault="001160A3" w:rsidP="001160A3">
      <w:pPr>
        <w:spacing w:line="16" w:lineRule="exact"/>
        <w:rPr>
          <w:rFonts w:ascii="Times New Roman" w:eastAsia="Times New Roman" w:hAnsi="Times New Roman"/>
          <w:sz w:val="28"/>
          <w:lang w:val="uk-UA"/>
        </w:rPr>
      </w:pPr>
    </w:p>
    <w:p w:rsidR="001160A3" w:rsidRPr="00011F5D" w:rsidRDefault="001160A3" w:rsidP="001160A3">
      <w:pPr>
        <w:numPr>
          <w:ilvl w:val="1"/>
          <w:numId w:val="11"/>
        </w:numPr>
        <w:tabs>
          <w:tab w:val="left" w:pos="1632"/>
        </w:tabs>
        <w:spacing w:line="237"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Відповідальний працівник апарату суду перед реєстрацією документів, що надійшли в електронній формі, повинен переконатися в тому, що файл електронного документа доступний для перегляду, адресований суду, оформлений відповідно до Регламенту.</w:t>
      </w:r>
    </w:p>
    <w:p w:rsidR="001160A3" w:rsidRPr="00011F5D" w:rsidRDefault="001160A3" w:rsidP="001160A3">
      <w:pPr>
        <w:spacing w:line="1" w:lineRule="exact"/>
        <w:rPr>
          <w:rFonts w:ascii="Times New Roman" w:eastAsia="Times New Roman" w:hAnsi="Times New Roman"/>
          <w:sz w:val="28"/>
          <w:lang w:val="uk-UA"/>
        </w:rPr>
      </w:pPr>
    </w:p>
    <w:p w:rsidR="001160A3" w:rsidRPr="00011F5D" w:rsidRDefault="001160A3" w:rsidP="001160A3">
      <w:pPr>
        <w:spacing w:line="0" w:lineRule="atLeast"/>
        <w:ind w:left="980"/>
        <w:rPr>
          <w:rFonts w:ascii="Times New Roman" w:eastAsia="Times New Roman" w:hAnsi="Times New Roman"/>
          <w:sz w:val="28"/>
          <w:lang w:val="uk-UA"/>
        </w:rPr>
      </w:pPr>
      <w:r w:rsidRPr="00011F5D">
        <w:rPr>
          <w:rFonts w:ascii="Times New Roman" w:eastAsia="Times New Roman" w:hAnsi="Times New Roman"/>
          <w:sz w:val="28"/>
          <w:lang w:val="uk-UA"/>
        </w:rPr>
        <w:t>Якщо дані умови не дотримані, такий документ не реєструється в АСДС,</w:t>
      </w:r>
    </w:p>
    <w:p w:rsidR="001160A3" w:rsidRPr="00011F5D" w:rsidRDefault="001160A3" w:rsidP="001160A3">
      <w:pPr>
        <w:spacing w:line="15" w:lineRule="exact"/>
        <w:rPr>
          <w:rFonts w:ascii="Times New Roman" w:eastAsia="Times New Roman" w:hAnsi="Times New Roman"/>
          <w:sz w:val="28"/>
          <w:lang w:val="uk-UA"/>
        </w:rPr>
      </w:pPr>
    </w:p>
    <w:p w:rsidR="001160A3" w:rsidRPr="00011F5D" w:rsidRDefault="001160A3" w:rsidP="001160A3">
      <w:pPr>
        <w:numPr>
          <w:ilvl w:val="0"/>
          <w:numId w:val="11"/>
        </w:numPr>
        <w:tabs>
          <w:tab w:val="left" w:pos="466"/>
        </w:tabs>
        <w:spacing w:line="234" w:lineRule="auto"/>
        <w:ind w:left="260" w:firstLine="2"/>
        <w:rPr>
          <w:rFonts w:ascii="Times New Roman" w:eastAsia="Times New Roman" w:hAnsi="Times New Roman"/>
          <w:sz w:val="28"/>
          <w:lang w:val="uk-UA"/>
        </w:rPr>
      </w:pPr>
      <w:r w:rsidRPr="00011F5D">
        <w:rPr>
          <w:rFonts w:ascii="Times New Roman" w:eastAsia="Times New Roman" w:hAnsi="Times New Roman"/>
          <w:sz w:val="28"/>
          <w:lang w:val="uk-UA"/>
        </w:rPr>
        <w:t>Користувачеві надсилається відповідне повідомлення із зазначенням причини відмови в реєстрації документа.</w:t>
      </w:r>
    </w:p>
    <w:p w:rsidR="001160A3" w:rsidRPr="00011F5D" w:rsidRDefault="001160A3" w:rsidP="001160A3">
      <w:pPr>
        <w:spacing w:line="15" w:lineRule="exact"/>
        <w:rPr>
          <w:rFonts w:ascii="Times New Roman" w:eastAsia="Times New Roman" w:hAnsi="Times New Roman"/>
          <w:sz w:val="28"/>
          <w:lang w:val="uk-UA"/>
        </w:rPr>
      </w:pPr>
    </w:p>
    <w:p w:rsidR="001160A3" w:rsidRPr="00011F5D" w:rsidRDefault="001160A3" w:rsidP="001160A3">
      <w:pPr>
        <w:spacing w:line="234" w:lineRule="auto"/>
        <w:ind w:left="260" w:firstLine="708"/>
        <w:rPr>
          <w:rFonts w:ascii="Times New Roman" w:eastAsia="Times New Roman" w:hAnsi="Times New Roman"/>
          <w:sz w:val="28"/>
          <w:lang w:val="uk-UA"/>
        </w:rPr>
      </w:pPr>
      <w:r w:rsidRPr="00011F5D">
        <w:rPr>
          <w:rFonts w:ascii="Times New Roman" w:eastAsia="Times New Roman" w:hAnsi="Times New Roman"/>
          <w:sz w:val="28"/>
          <w:lang w:val="uk-UA"/>
        </w:rPr>
        <w:t>Якщо дані умови дотримані, Користувачеві надсилається повідомлення про реєстрацію судом поданих електронних документів.</w:t>
      </w:r>
    </w:p>
    <w:p w:rsidR="001160A3" w:rsidRPr="00011F5D" w:rsidRDefault="001160A3" w:rsidP="001160A3">
      <w:pPr>
        <w:spacing w:line="234" w:lineRule="auto"/>
        <w:ind w:left="260" w:firstLine="708"/>
        <w:rPr>
          <w:rFonts w:ascii="Times New Roman" w:eastAsia="Times New Roman" w:hAnsi="Times New Roman"/>
          <w:sz w:val="28"/>
          <w:lang w:val="uk-UA"/>
        </w:rPr>
        <w:sectPr w:rsidR="001160A3" w:rsidRPr="00011F5D">
          <w:pgSz w:w="11900" w:h="16838"/>
          <w:pgMar w:top="1209" w:right="566" w:bottom="897" w:left="1440" w:header="0" w:footer="0" w:gutter="0"/>
          <w:cols w:space="0" w:equalWidth="0">
            <w:col w:w="9900"/>
          </w:cols>
          <w:docGrid w:linePitch="360"/>
        </w:sectPr>
      </w:pPr>
    </w:p>
    <w:p w:rsidR="001160A3" w:rsidRPr="00011F5D" w:rsidRDefault="001160A3" w:rsidP="001160A3">
      <w:pPr>
        <w:spacing w:line="98" w:lineRule="exact"/>
        <w:rPr>
          <w:rFonts w:ascii="Times New Roman" w:eastAsia="Times New Roman" w:hAnsi="Times New Roman"/>
          <w:lang w:val="uk-UA"/>
        </w:rPr>
      </w:pPr>
      <w:bookmarkStart w:id="5" w:name="page8"/>
      <w:bookmarkEnd w:id="5"/>
    </w:p>
    <w:p w:rsidR="001160A3" w:rsidRPr="00011F5D" w:rsidRDefault="001160A3" w:rsidP="001160A3">
      <w:pPr>
        <w:spacing w:line="0" w:lineRule="atLeast"/>
        <w:jc w:val="center"/>
        <w:rPr>
          <w:rFonts w:ascii="Times New Roman" w:eastAsia="Times New Roman" w:hAnsi="Times New Roman"/>
          <w:b/>
          <w:sz w:val="28"/>
          <w:lang w:val="uk-UA"/>
        </w:rPr>
      </w:pPr>
      <w:r w:rsidRPr="00011F5D">
        <w:rPr>
          <w:rFonts w:ascii="Times New Roman" w:eastAsia="Times New Roman" w:hAnsi="Times New Roman"/>
          <w:b/>
          <w:sz w:val="28"/>
          <w:lang w:val="uk-UA"/>
        </w:rPr>
        <w:t>V. Ознайомлення Користувача з матеріалами справи</w:t>
      </w:r>
    </w:p>
    <w:p w:rsidR="001160A3" w:rsidRPr="00011F5D" w:rsidRDefault="001160A3" w:rsidP="001160A3">
      <w:pPr>
        <w:spacing w:line="330" w:lineRule="exact"/>
        <w:rPr>
          <w:rFonts w:ascii="Times New Roman" w:eastAsia="Times New Roman" w:hAnsi="Times New Roman"/>
          <w:lang w:val="uk-UA"/>
        </w:rPr>
      </w:pPr>
    </w:p>
    <w:p w:rsidR="001160A3" w:rsidRPr="00011F5D" w:rsidRDefault="001160A3" w:rsidP="001160A3">
      <w:pPr>
        <w:numPr>
          <w:ilvl w:val="0"/>
          <w:numId w:val="12"/>
        </w:numPr>
        <w:tabs>
          <w:tab w:val="left" w:pos="1528"/>
        </w:tabs>
        <w:spacing w:line="234" w:lineRule="auto"/>
        <w:ind w:left="260" w:firstLine="710"/>
        <w:rPr>
          <w:rFonts w:ascii="Times New Roman" w:eastAsia="Times New Roman" w:hAnsi="Times New Roman"/>
          <w:sz w:val="28"/>
          <w:lang w:val="uk-UA"/>
        </w:rPr>
      </w:pPr>
      <w:r w:rsidRPr="00011F5D">
        <w:rPr>
          <w:rFonts w:ascii="Times New Roman" w:eastAsia="Times New Roman" w:hAnsi="Times New Roman"/>
          <w:sz w:val="28"/>
          <w:lang w:val="uk-UA"/>
        </w:rPr>
        <w:t>До Кабінету по справах, що були створені в АСДС на базі електронного документа, надсилаються засобами Підсистеми:</w:t>
      </w:r>
    </w:p>
    <w:p w:rsidR="001160A3" w:rsidRPr="00011F5D" w:rsidRDefault="001160A3" w:rsidP="001160A3">
      <w:pPr>
        <w:spacing w:line="15" w:lineRule="exact"/>
        <w:rPr>
          <w:rFonts w:ascii="Times New Roman" w:eastAsia="Times New Roman" w:hAnsi="Times New Roman"/>
          <w:sz w:val="28"/>
          <w:lang w:val="uk-UA"/>
        </w:rPr>
      </w:pPr>
    </w:p>
    <w:p w:rsidR="001160A3" w:rsidRPr="00011F5D" w:rsidRDefault="001160A3" w:rsidP="001160A3">
      <w:pPr>
        <w:spacing w:line="237" w:lineRule="auto"/>
        <w:ind w:left="260" w:firstLine="708"/>
        <w:jc w:val="both"/>
        <w:rPr>
          <w:rFonts w:ascii="Times New Roman" w:eastAsia="Times New Roman" w:hAnsi="Times New Roman"/>
          <w:sz w:val="28"/>
          <w:lang w:val="uk-UA"/>
        </w:rPr>
      </w:pPr>
      <w:r w:rsidRPr="00011F5D">
        <w:rPr>
          <w:rFonts w:ascii="Times New Roman" w:eastAsia="Times New Roman" w:hAnsi="Times New Roman"/>
          <w:sz w:val="28"/>
          <w:lang w:val="uk-UA"/>
        </w:rPr>
        <w:t>- усі сформовані судом процесуальні документи по справі: судові рішення, судові повістки та виклики тощо, що мають статус оригіналу і підписані ЕЦП відповідальної особи суду;</w:t>
      </w:r>
    </w:p>
    <w:p w:rsidR="001160A3" w:rsidRPr="00011F5D" w:rsidRDefault="001160A3" w:rsidP="001160A3">
      <w:pPr>
        <w:spacing w:line="13" w:lineRule="exact"/>
        <w:rPr>
          <w:rFonts w:ascii="Times New Roman" w:eastAsia="Times New Roman" w:hAnsi="Times New Roman"/>
          <w:sz w:val="28"/>
          <w:lang w:val="uk-UA"/>
        </w:rPr>
      </w:pPr>
    </w:p>
    <w:p w:rsidR="001160A3" w:rsidRPr="00011F5D" w:rsidRDefault="001160A3" w:rsidP="001160A3">
      <w:pPr>
        <w:spacing w:line="234" w:lineRule="auto"/>
        <w:ind w:left="260" w:firstLine="708"/>
        <w:rPr>
          <w:rFonts w:ascii="Times New Roman" w:eastAsia="Times New Roman" w:hAnsi="Times New Roman"/>
          <w:sz w:val="28"/>
          <w:lang w:val="uk-UA"/>
        </w:rPr>
      </w:pPr>
      <w:r w:rsidRPr="00011F5D">
        <w:rPr>
          <w:rFonts w:ascii="Times New Roman" w:eastAsia="Times New Roman" w:hAnsi="Times New Roman"/>
          <w:sz w:val="28"/>
          <w:lang w:val="uk-UA"/>
        </w:rPr>
        <w:t xml:space="preserve">- інформація про зареєстровані вхідні документи по справі разом зі </w:t>
      </w:r>
      <w:proofErr w:type="spellStart"/>
      <w:r w:rsidRPr="00011F5D">
        <w:rPr>
          <w:rFonts w:ascii="Times New Roman" w:eastAsia="Times New Roman" w:hAnsi="Times New Roman"/>
          <w:sz w:val="28"/>
          <w:lang w:val="uk-UA"/>
        </w:rPr>
        <w:t>скан-копіями</w:t>
      </w:r>
      <w:proofErr w:type="spellEnd"/>
      <w:r w:rsidRPr="00011F5D">
        <w:rPr>
          <w:rFonts w:ascii="Times New Roman" w:eastAsia="Times New Roman" w:hAnsi="Times New Roman"/>
          <w:sz w:val="28"/>
          <w:lang w:val="uk-UA"/>
        </w:rPr>
        <w:t xml:space="preserve"> таких документів;</w:t>
      </w:r>
    </w:p>
    <w:p w:rsidR="001160A3" w:rsidRPr="00011F5D" w:rsidRDefault="001160A3" w:rsidP="001160A3">
      <w:pPr>
        <w:spacing w:line="15" w:lineRule="exact"/>
        <w:rPr>
          <w:rFonts w:ascii="Times New Roman" w:eastAsia="Times New Roman" w:hAnsi="Times New Roman"/>
          <w:sz w:val="28"/>
          <w:lang w:val="uk-UA"/>
        </w:rPr>
      </w:pPr>
    </w:p>
    <w:p w:rsidR="001160A3" w:rsidRPr="00011F5D" w:rsidRDefault="001160A3" w:rsidP="001160A3">
      <w:pPr>
        <w:spacing w:line="235" w:lineRule="auto"/>
        <w:ind w:left="260" w:firstLine="708"/>
        <w:rPr>
          <w:rFonts w:ascii="Times New Roman" w:eastAsia="Times New Roman" w:hAnsi="Times New Roman"/>
          <w:sz w:val="28"/>
          <w:lang w:val="uk-UA"/>
        </w:rPr>
      </w:pPr>
      <w:r w:rsidRPr="00011F5D">
        <w:rPr>
          <w:rFonts w:ascii="Times New Roman" w:eastAsia="Times New Roman" w:hAnsi="Times New Roman"/>
          <w:sz w:val="28"/>
          <w:lang w:val="uk-UA"/>
        </w:rPr>
        <w:t>- технічні документи, що призводять до зміни стану розгляду справи: протоколи та звіти автоматичного розподілу тощо);</w:t>
      </w:r>
    </w:p>
    <w:p w:rsidR="001160A3" w:rsidRPr="00011F5D" w:rsidRDefault="001160A3" w:rsidP="001160A3">
      <w:pPr>
        <w:spacing w:line="13" w:lineRule="exact"/>
        <w:rPr>
          <w:rFonts w:ascii="Times New Roman" w:eastAsia="Times New Roman" w:hAnsi="Times New Roman"/>
          <w:sz w:val="28"/>
          <w:lang w:val="uk-UA"/>
        </w:rPr>
      </w:pPr>
    </w:p>
    <w:p w:rsidR="001160A3" w:rsidRPr="00011F5D" w:rsidRDefault="001160A3" w:rsidP="001160A3">
      <w:pPr>
        <w:spacing w:line="234" w:lineRule="auto"/>
        <w:ind w:left="260" w:firstLine="708"/>
        <w:rPr>
          <w:rFonts w:ascii="Times New Roman" w:eastAsia="Times New Roman" w:hAnsi="Times New Roman"/>
          <w:sz w:val="28"/>
          <w:lang w:val="uk-UA"/>
        </w:rPr>
      </w:pPr>
      <w:r w:rsidRPr="00011F5D">
        <w:rPr>
          <w:rFonts w:ascii="Times New Roman" w:eastAsia="Times New Roman" w:hAnsi="Times New Roman"/>
          <w:sz w:val="28"/>
          <w:lang w:val="uk-UA"/>
        </w:rPr>
        <w:t>- відомості про отримання та реєстрацію судом процесуальних документів, надісланих засобами Кабінету.</w:t>
      </w:r>
    </w:p>
    <w:p w:rsidR="001160A3" w:rsidRPr="00011F5D" w:rsidRDefault="001160A3" w:rsidP="001160A3">
      <w:pPr>
        <w:spacing w:line="17" w:lineRule="exact"/>
        <w:rPr>
          <w:rFonts w:ascii="Times New Roman" w:eastAsia="Times New Roman" w:hAnsi="Times New Roman"/>
          <w:sz w:val="28"/>
          <w:lang w:val="uk-UA"/>
        </w:rPr>
      </w:pPr>
    </w:p>
    <w:p w:rsidR="001160A3" w:rsidRPr="00011F5D" w:rsidRDefault="001160A3" w:rsidP="001160A3">
      <w:pPr>
        <w:numPr>
          <w:ilvl w:val="0"/>
          <w:numId w:val="12"/>
        </w:numPr>
        <w:tabs>
          <w:tab w:val="left" w:pos="1524"/>
        </w:tabs>
        <w:spacing w:line="236"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Користувач має можливість ознайомитися засобами Кабінету з матеріалами справи, що надіслані до Кабінету згідно з пунктом 1 цього розділу, та в якій Користувач є учасником судового процесу.</w:t>
      </w:r>
    </w:p>
    <w:p w:rsidR="001160A3" w:rsidRPr="00011F5D" w:rsidRDefault="001160A3" w:rsidP="001160A3">
      <w:pPr>
        <w:spacing w:line="14" w:lineRule="exact"/>
        <w:rPr>
          <w:rFonts w:ascii="Times New Roman" w:eastAsia="Times New Roman" w:hAnsi="Times New Roman"/>
          <w:sz w:val="28"/>
          <w:lang w:val="uk-UA"/>
        </w:rPr>
      </w:pPr>
    </w:p>
    <w:p w:rsidR="001160A3" w:rsidRPr="00011F5D" w:rsidRDefault="001160A3" w:rsidP="001160A3">
      <w:pPr>
        <w:numPr>
          <w:ilvl w:val="0"/>
          <w:numId w:val="12"/>
        </w:numPr>
        <w:tabs>
          <w:tab w:val="left" w:pos="1562"/>
        </w:tabs>
        <w:spacing w:line="236" w:lineRule="auto"/>
        <w:ind w:left="260" w:firstLine="710"/>
        <w:jc w:val="both"/>
        <w:rPr>
          <w:rFonts w:ascii="Times New Roman" w:eastAsia="Times New Roman" w:hAnsi="Times New Roman"/>
          <w:sz w:val="28"/>
          <w:lang w:val="uk-UA"/>
        </w:rPr>
      </w:pPr>
      <w:r w:rsidRPr="00011F5D">
        <w:rPr>
          <w:rFonts w:ascii="Times New Roman" w:eastAsia="Times New Roman" w:hAnsi="Times New Roman"/>
          <w:sz w:val="28"/>
          <w:lang w:val="uk-UA"/>
        </w:rPr>
        <w:t>Для забезпечення доступу Користувачів до матеріалів справ, визначених у пункті 1 цього розділу, відповідальний працівник апарату суду повинен:</w:t>
      </w:r>
    </w:p>
    <w:p w:rsidR="001160A3" w:rsidRPr="00011F5D" w:rsidRDefault="001160A3" w:rsidP="001160A3">
      <w:pPr>
        <w:spacing w:line="17" w:lineRule="exact"/>
        <w:rPr>
          <w:rFonts w:ascii="Times New Roman" w:eastAsia="Times New Roman" w:hAnsi="Times New Roman"/>
          <w:sz w:val="28"/>
          <w:lang w:val="uk-UA"/>
        </w:rPr>
      </w:pPr>
    </w:p>
    <w:p w:rsidR="001160A3" w:rsidRPr="00011F5D" w:rsidRDefault="001160A3" w:rsidP="001160A3">
      <w:pPr>
        <w:spacing w:line="237" w:lineRule="auto"/>
        <w:ind w:left="260" w:firstLine="708"/>
        <w:jc w:val="both"/>
        <w:rPr>
          <w:rFonts w:ascii="Times New Roman" w:eastAsia="Times New Roman" w:hAnsi="Times New Roman"/>
          <w:sz w:val="28"/>
          <w:lang w:val="uk-UA"/>
        </w:rPr>
      </w:pPr>
      <w:r w:rsidRPr="00011F5D">
        <w:rPr>
          <w:rFonts w:ascii="Times New Roman" w:eastAsia="Times New Roman" w:hAnsi="Times New Roman"/>
          <w:sz w:val="28"/>
          <w:lang w:val="uk-UA"/>
        </w:rPr>
        <w:t>- при реєстрації в АСДС позовних заяв, скарг, клопотань та інших передбачених законом процесуальних документів, що подаються до суду в паперовій формі й можуть бути предметом судового розгляду, сканувати та долучати до картки справи такі процесуальні документи;</w:t>
      </w:r>
    </w:p>
    <w:p w:rsidR="001160A3" w:rsidRPr="00011F5D" w:rsidRDefault="001160A3" w:rsidP="001160A3">
      <w:pPr>
        <w:spacing w:line="15" w:lineRule="exact"/>
        <w:rPr>
          <w:rFonts w:ascii="Times New Roman" w:eastAsia="Times New Roman" w:hAnsi="Times New Roman"/>
          <w:sz w:val="28"/>
          <w:lang w:val="uk-UA"/>
        </w:rPr>
      </w:pPr>
    </w:p>
    <w:p w:rsidR="001160A3" w:rsidRPr="00011F5D" w:rsidRDefault="001160A3" w:rsidP="001160A3">
      <w:pPr>
        <w:spacing w:line="238" w:lineRule="auto"/>
        <w:ind w:left="260" w:firstLine="708"/>
        <w:jc w:val="both"/>
        <w:rPr>
          <w:rFonts w:ascii="Times New Roman" w:eastAsia="Times New Roman" w:hAnsi="Times New Roman"/>
          <w:sz w:val="28"/>
          <w:lang w:val="uk-UA"/>
        </w:rPr>
      </w:pPr>
      <w:r w:rsidRPr="00011F5D">
        <w:rPr>
          <w:rFonts w:ascii="Times New Roman" w:eastAsia="Times New Roman" w:hAnsi="Times New Roman"/>
          <w:sz w:val="28"/>
          <w:lang w:val="uk-UA"/>
        </w:rPr>
        <w:t>- вносити до картки справи відомості про ідентифікаційний код юридичної особи та/або реєстраційний номер облікової картки платника податків фізичної особи (у разі відсутності реєстраційного номеру облікової картки платника податків – серію та номер паспорта громадянина) усіх учасників судового процесу, якщо такі відомості відомі суду;</w:t>
      </w:r>
    </w:p>
    <w:p w:rsidR="001160A3" w:rsidRPr="00011F5D" w:rsidRDefault="001160A3" w:rsidP="001160A3">
      <w:pPr>
        <w:spacing w:line="13" w:lineRule="exact"/>
        <w:rPr>
          <w:rFonts w:ascii="Times New Roman" w:eastAsia="Times New Roman" w:hAnsi="Times New Roman"/>
          <w:sz w:val="28"/>
          <w:lang w:val="uk-UA"/>
        </w:rPr>
      </w:pPr>
    </w:p>
    <w:p w:rsidR="001160A3" w:rsidRPr="00011F5D" w:rsidRDefault="001160A3" w:rsidP="001160A3">
      <w:pPr>
        <w:spacing w:line="236" w:lineRule="auto"/>
        <w:ind w:left="260" w:firstLine="708"/>
        <w:jc w:val="both"/>
        <w:rPr>
          <w:rFonts w:ascii="Times New Roman" w:eastAsia="Times New Roman" w:hAnsi="Times New Roman"/>
          <w:sz w:val="28"/>
          <w:lang w:val="uk-UA"/>
        </w:rPr>
      </w:pPr>
      <w:r w:rsidRPr="00011F5D">
        <w:rPr>
          <w:rFonts w:ascii="Times New Roman" w:eastAsia="Times New Roman" w:hAnsi="Times New Roman"/>
          <w:sz w:val="28"/>
          <w:lang w:val="uk-UA"/>
        </w:rPr>
        <w:t>- сканувати та долучати до реєстраційної картки усі процесуальні документи, що стосуються розгляду справи та надійшли до суду в паперовій формі, починаючи з 1 квітня 2017 року.</w:t>
      </w:r>
    </w:p>
    <w:p w:rsidR="001160A3" w:rsidRPr="00011F5D" w:rsidRDefault="001160A3" w:rsidP="001160A3">
      <w:pPr>
        <w:spacing w:line="15" w:lineRule="exact"/>
        <w:rPr>
          <w:rFonts w:ascii="Times New Roman" w:eastAsia="Times New Roman" w:hAnsi="Times New Roman"/>
          <w:sz w:val="28"/>
          <w:lang w:val="uk-UA"/>
        </w:rPr>
      </w:pPr>
    </w:p>
    <w:p w:rsidR="005056DE" w:rsidRPr="001160A3" w:rsidRDefault="001160A3" w:rsidP="001160A3">
      <w:pPr>
        <w:numPr>
          <w:ilvl w:val="0"/>
          <w:numId w:val="12"/>
        </w:numPr>
        <w:tabs>
          <w:tab w:val="left" w:pos="1550"/>
        </w:tabs>
        <w:spacing w:line="235" w:lineRule="auto"/>
        <w:ind w:left="260" w:firstLine="710"/>
        <w:rPr>
          <w:rFonts w:ascii="Times New Roman" w:eastAsia="Times New Roman" w:hAnsi="Times New Roman"/>
          <w:sz w:val="28"/>
          <w:lang w:val="uk-UA"/>
        </w:rPr>
      </w:pPr>
      <w:r w:rsidRPr="00011F5D">
        <w:rPr>
          <w:rFonts w:ascii="Times New Roman" w:eastAsia="Times New Roman" w:hAnsi="Times New Roman"/>
          <w:sz w:val="28"/>
          <w:lang w:val="uk-UA"/>
        </w:rPr>
        <w:t>Відомості про доставку в Кабінет Користувача документів в електронній формі надсилаються до суду в автоматичному режимі.</w:t>
      </w:r>
    </w:p>
    <w:sectPr w:rsidR="005056DE" w:rsidRPr="001160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hybridMultilevel"/>
    <w:tmpl w:val="0216231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6"/>
    <w:multiLevelType w:val="hybridMultilevel"/>
    <w:tmpl w:val="1F16E9E8"/>
    <w:lvl w:ilvl="0" w:tplc="FFFFFFFF">
      <w:start w:val="1"/>
      <w:numFmt w:val="bullet"/>
      <w:lvlText w:val="її"/>
      <w:lvlJc w:val="left"/>
    </w:lvl>
    <w:lvl w:ilvl="1" w:tplc="FFFFFFFF">
      <w:start w:val="35"/>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7"/>
    <w:multiLevelType w:val="hybridMultilevel"/>
    <w:tmpl w:val="1190CDE6"/>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6EF438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hybridMultilevel"/>
    <w:tmpl w:val="140E0F76"/>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A"/>
    <w:multiLevelType w:val="hybridMultilevel"/>
    <w:tmpl w:val="3352255A"/>
    <w:lvl w:ilvl="0" w:tplc="FFFFFFFF">
      <w:start w:val="1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B"/>
    <w:multiLevelType w:val="hybridMultilevel"/>
    <w:tmpl w:val="109CF92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C"/>
    <w:multiLevelType w:val="hybridMultilevel"/>
    <w:tmpl w:val="0DED726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7FDCC232"/>
    <w:lvl w:ilvl="0" w:tplc="FFFFFFFF">
      <w:start w:val="15"/>
      <w:numFmt w:val="decimal"/>
      <w:lvlText w:val="%1."/>
      <w:lvlJc w:val="left"/>
    </w:lvl>
    <w:lvl w:ilvl="1" w:tplc="FFFFFFFF">
      <w:start w:val="6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hybridMultilevel"/>
    <w:tmpl w:val="1BEFD79E"/>
    <w:lvl w:ilvl="0" w:tplc="FFFFFFFF">
      <w:start w:val="2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F"/>
    <w:multiLevelType w:val="hybridMultilevel"/>
    <w:tmpl w:val="41A7C4C8"/>
    <w:lvl w:ilvl="0" w:tplc="FFFFFFFF">
      <w:start w:val="1"/>
      <w:numFmt w:val="bullet"/>
      <w:lvlText w:val="а"/>
      <w:lvlJc w:val="left"/>
    </w:lvl>
    <w:lvl w:ilvl="1" w:tplc="FFFFFFFF">
      <w:start w:val="25"/>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0"/>
    <w:multiLevelType w:val="hybridMultilevel"/>
    <w:tmpl w:val="6B68079A"/>
    <w:lvl w:ilvl="0" w:tplc="FFFFFFFF">
      <w:start w:val="2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481"/>
    <w:rsid w:val="001160A3"/>
    <w:rsid w:val="005056DE"/>
    <w:rsid w:val="00DE5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0A3"/>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0A3"/>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k.wikipedia.org/wiki/%D0%9A%D0%BE%D1%80%D0%B8%D1%81%D1%82%D1%83%D0%B2%D0%B0%D1%8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2199</Words>
  <Characters>12537</Characters>
  <Application>Microsoft Office Word</Application>
  <DocSecurity>0</DocSecurity>
  <Lines>104</Lines>
  <Paragraphs>29</Paragraphs>
  <ScaleCrop>false</ScaleCrop>
  <Company>SPecialiST RePack</Company>
  <LinksUpToDate>false</LinksUpToDate>
  <CharactersWithSpaces>14707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2017-08-09T13:00:00Z</dcterms:created>
  <dcterms:modified xsi:type="dcterms:W3CDTF">2017-08-09T13:01:00Z</dcterms:modified>
</cp:coreProperties>
</file>